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0878B" w14:textId="77777777" w:rsidR="00295D3E" w:rsidRDefault="00295D3E">
      <w:pPr>
        <w:tabs>
          <w:tab w:val="center" w:pos="4680"/>
        </w:tabs>
        <w:jc w:val="center"/>
        <w:rPr>
          <w:i/>
          <w:iCs/>
        </w:rPr>
      </w:pPr>
      <w:r>
        <w:rPr>
          <w:i/>
          <w:iCs/>
        </w:rPr>
        <w:t>Curriculum Vitae</w:t>
      </w:r>
    </w:p>
    <w:p w14:paraId="5520878C" w14:textId="77777777" w:rsidR="00295D3E" w:rsidRDefault="747D9D0E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747D9D0E">
        <w:rPr>
          <w:b/>
          <w:bCs/>
          <w:sz w:val="28"/>
          <w:szCs w:val="28"/>
        </w:rPr>
        <w:t>LAVERA MARGUERITE CRAWLEY, MD, MPH</w:t>
      </w:r>
      <w:smartTag w:uri="urn:schemas-microsoft-com:office:smarttags" w:element="City"/>
      <w:smartTag w:uri="urn:schemas-microsoft-com:office:smarttags" w:element="State"/>
      <w:smartTag w:uri="urn:schemas-microsoft-com:office:smarttags" w:element="place"/>
      <w:smartTag w:uri="urn:schemas-microsoft-com:office:smarttags" w:element="City"/>
    </w:p>
    <w:p w14:paraId="5520878D" w14:textId="53E1EBA5" w:rsidR="747D9D0E" w:rsidRDefault="00574B66" w:rsidP="747D9D0E">
      <w:pPr>
        <w:jc w:val="center"/>
      </w:pPr>
      <w:r>
        <w:rPr>
          <w:b/>
          <w:bCs/>
          <w:sz w:val="20"/>
          <w:szCs w:val="20"/>
        </w:rPr>
        <w:t>August 2016</w:t>
      </w:r>
    </w:p>
    <w:p w14:paraId="5520878E" w14:textId="77777777" w:rsidR="00295D3E" w:rsidRPr="00854320" w:rsidRDefault="00295D3E">
      <w:pPr>
        <w:tabs>
          <w:tab w:val="center" w:pos="4680"/>
        </w:tabs>
        <w:jc w:val="center"/>
        <w:rPr>
          <w:b/>
          <w:bCs/>
          <w:sz w:val="16"/>
          <w:szCs w:val="16"/>
        </w:rPr>
      </w:pPr>
    </w:p>
    <w:tbl>
      <w:tblPr>
        <w:tblW w:w="10224" w:type="dxa"/>
        <w:jc w:val="center"/>
        <w:tblLayout w:type="fixed"/>
        <w:tblLook w:val="0000" w:firstRow="0" w:lastRow="0" w:firstColumn="0" w:lastColumn="0" w:noHBand="0" w:noVBand="0"/>
      </w:tblPr>
      <w:tblGrid>
        <w:gridCol w:w="10224"/>
      </w:tblGrid>
      <w:tr w:rsidR="00295D3E" w:rsidRPr="00AA6786" w14:paraId="55208794" w14:textId="77777777" w:rsidTr="00AB5EFA">
        <w:trPr>
          <w:jc w:val="center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</w:tcPr>
          <w:p w14:paraId="5520878F" w14:textId="77777777" w:rsidR="00295D3E" w:rsidRDefault="00295D3E" w:rsidP="000F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Home: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sz w:val="20"/>
                        <w:szCs w:val="20"/>
                      </w:rPr>
                      <w:t>5324 Lawton Avenue</w:t>
                    </w:r>
                  </w:smartTag>
                </w:smartTag>
                <w:r>
                  <w:rPr>
                    <w:sz w:val="20"/>
                    <w:szCs w:val="20"/>
                  </w:rPr>
                  <w:t xml:space="preserve">, </w:t>
                </w:r>
                <w:smartTag w:uri="urn:schemas-microsoft-com:office:smarttags" w:element="City">
                  <w:r>
                    <w:rPr>
                      <w:sz w:val="20"/>
                      <w:szCs w:val="20"/>
                    </w:rPr>
                    <w:t>Oakland</w:t>
                  </w:r>
                </w:smartTag>
                <w:r>
                  <w:rPr>
                    <w:sz w:val="20"/>
                    <w:szCs w:val="20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sz w:val="20"/>
                      <w:szCs w:val="20"/>
                    </w:rPr>
                    <w:t>California</w:t>
                  </w:r>
                </w:smartTag>
                <w:r>
                  <w:rPr>
                    <w:sz w:val="20"/>
                    <w:szCs w:val="20"/>
                  </w:rPr>
                  <w:t xml:space="preserve">, </w:t>
                </w:r>
                <w:smartTag w:uri="urn:schemas-microsoft-com:office:smarttags" w:element="PostalCode">
                  <w:r>
                    <w:rPr>
                      <w:sz w:val="20"/>
                      <w:szCs w:val="20"/>
                    </w:rPr>
                    <w:t>94618</w:t>
                  </w:r>
                </w:smartTag>
              </w:smartTag>
            </w:smartTag>
            <w:r>
              <w:rPr>
                <w:sz w:val="20"/>
                <w:szCs w:val="20"/>
              </w:rPr>
              <w:t xml:space="preserve"> </w:t>
            </w:r>
          </w:p>
          <w:p w14:paraId="55208790" w14:textId="77777777" w:rsidR="00295D3E" w:rsidRPr="00D07CED" w:rsidRDefault="00295D3E" w:rsidP="00E3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Telephone: Home (510) 653-9966;  </w:t>
            </w:r>
            <w:smartTag w:uri="urn:schemas-microsoft-com:office:smarttags" w:element="place">
              <w:r w:rsidRPr="00BB16BE">
                <w:rPr>
                  <w:b/>
                  <w:sz w:val="20"/>
                  <w:szCs w:val="20"/>
                </w:rPr>
                <w:t>Mobile</w:t>
              </w:r>
            </w:smartTag>
            <w:r w:rsidRPr="00BB16B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(Preferred) </w:t>
            </w:r>
            <w:r w:rsidRPr="00BB16BE">
              <w:rPr>
                <w:b/>
                <w:sz w:val="20"/>
                <w:szCs w:val="20"/>
              </w:rPr>
              <w:t>(510) 282-8579</w:t>
            </w:r>
            <w:r>
              <w:rPr>
                <w:b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 </w:t>
            </w:r>
            <w:r w:rsidRPr="008F62A9">
              <w:rPr>
                <w:sz w:val="20"/>
                <w:szCs w:val="20"/>
              </w:rPr>
              <w:t xml:space="preserve">E-mail: </w:t>
            </w:r>
            <w:hyperlink r:id="rId8" w:history="1">
              <w:r w:rsidRPr="00A60C0A">
                <w:rPr>
                  <w:rStyle w:val="Hyperlink"/>
                  <w:b/>
                  <w:i/>
                  <w:sz w:val="20"/>
                  <w:szCs w:val="20"/>
                </w:rPr>
                <w:t>lavera.crawley@gmail.com</w:t>
              </w:r>
            </w:hyperlink>
          </w:p>
          <w:p w14:paraId="55208791" w14:textId="77777777" w:rsidR="00295D3E" w:rsidRDefault="00295D3E" w:rsidP="00A60C0A">
            <w:pPr>
              <w:jc w:val="center"/>
              <w:rPr>
                <w:sz w:val="20"/>
                <w:szCs w:val="20"/>
              </w:rPr>
            </w:pPr>
          </w:p>
          <w:p w14:paraId="55208792" w14:textId="77777777" w:rsidR="00295D3E" w:rsidRDefault="00295D3E" w:rsidP="00A60C0A">
            <w:pPr>
              <w:jc w:val="center"/>
              <w:rPr>
                <w:sz w:val="20"/>
                <w:szCs w:val="20"/>
              </w:rPr>
            </w:pPr>
            <w:r w:rsidRPr="00A60C0A">
              <w:rPr>
                <w:sz w:val="20"/>
                <w:szCs w:val="20"/>
              </w:rPr>
              <w:t xml:space="preserve">Office: </w:t>
            </w:r>
            <w:r w:rsidR="00901E19">
              <w:rPr>
                <w:color w:val="000000"/>
                <w:sz w:val="20"/>
                <w:szCs w:val="20"/>
              </w:rPr>
              <w:t>3011</w:t>
            </w:r>
            <w:r w:rsidRPr="00A60C0A">
              <w:rPr>
                <w:color w:val="000000"/>
                <w:sz w:val="20"/>
                <w:szCs w:val="20"/>
              </w:rPr>
              <w:t xml:space="preserve"> </w:t>
            </w:r>
            <w:r w:rsidR="007A6DE9">
              <w:rPr>
                <w:color w:val="000000"/>
                <w:sz w:val="20"/>
                <w:szCs w:val="20"/>
              </w:rPr>
              <w:t>Telegraph</w:t>
            </w:r>
            <w:r w:rsidRPr="00A60C0A">
              <w:rPr>
                <w:color w:val="000000"/>
                <w:sz w:val="20"/>
                <w:szCs w:val="20"/>
              </w:rPr>
              <w:t xml:space="preserve"> Avenue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60C0A">
              <w:rPr>
                <w:color w:val="000000"/>
                <w:sz w:val="20"/>
                <w:szCs w:val="20"/>
              </w:rPr>
              <w:t>Berkeley, C</w:t>
            </w:r>
            <w:r>
              <w:rPr>
                <w:color w:val="000000"/>
                <w:sz w:val="20"/>
                <w:szCs w:val="20"/>
              </w:rPr>
              <w:t xml:space="preserve">alifornia, </w:t>
            </w:r>
            <w:r w:rsidRPr="00A60C0A">
              <w:rPr>
                <w:color w:val="000000"/>
                <w:sz w:val="20"/>
                <w:szCs w:val="20"/>
              </w:rPr>
              <w:t>94705-2067</w:t>
            </w:r>
            <w:r w:rsidRPr="00A60C0A">
              <w:rPr>
                <w:sz w:val="20"/>
                <w:szCs w:val="20"/>
              </w:rPr>
              <w:t>,</w:t>
            </w:r>
            <w:r w:rsidRPr="008F62A9">
              <w:rPr>
                <w:sz w:val="20"/>
                <w:szCs w:val="20"/>
              </w:rPr>
              <w:t xml:space="preserve"> California 94305 </w:t>
            </w:r>
          </w:p>
          <w:p w14:paraId="55208793" w14:textId="59F52F5F" w:rsidR="00295D3E" w:rsidRPr="00E36749" w:rsidRDefault="00295D3E" w:rsidP="00E3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Telephone: </w:t>
            </w:r>
            <w:r w:rsidRPr="008F62A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510</w:t>
            </w:r>
            <w:r w:rsidRPr="008F62A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204-6733</w:t>
            </w:r>
            <w:r w:rsidR="00574B66">
              <w:rPr>
                <w:sz w:val="20"/>
                <w:szCs w:val="20"/>
              </w:rPr>
              <w:t xml:space="preserve">  </w:t>
            </w:r>
            <w:r w:rsidRPr="008F62A9">
              <w:rPr>
                <w:sz w:val="20"/>
                <w:szCs w:val="20"/>
              </w:rPr>
              <w:t xml:space="preserve">E-mail: </w:t>
            </w:r>
            <w:hyperlink r:id="rId9" w:history="1">
              <w:r w:rsidRPr="00A60C0A">
                <w:rPr>
                  <w:rStyle w:val="Hyperlink"/>
                  <w:b/>
                  <w:i/>
                  <w:sz w:val="20"/>
                  <w:szCs w:val="20"/>
                </w:rPr>
                <w:t>ctcrawl@sutterhealth.org</w:t>
              </w:r>
            </w:hyperlink>
          </w:p>
        </w:tc>
      </w:tr>
    </w:tbl>
    <w:p w14:paraId="55208795" w14:textId="77777777" w:rsidR="00295D3E" w:rsidRPr="00147633" w:rsidRDefault="00295D3E" w:rsidP="00AB1FD0">
      <w:pPr>
        <w:rPr>
          <w:sz w:val="12"/>
          <w:szCs w:val="12"/>
          <w:lang w:val="de-DE"/>
        </w:rPr>
      </w:pPr>
    </w:p>
    <w:p w14:paraId="55208796" w14:textId="77777777" w:rsidR="00295D3E" w:rsidRPr="00307ED4" w:rsidRDefault="00295D3E" w:rsidP="00307ED4">
      <w:pPr>
        <w:pStyle w:val="TOC1"/>
      </w:pPr>
      <w:r w:rsidRPr="00307ED4">
        <w:t>Educational Background</w:t>
      </w:r>
    </w:p>
    <w:tbl>
      <w:tblPr>
        <w:tblW w:w="954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0"/>
        <w:gridCol w:w="7560"/>
      </w:tblGrid>
      <w:tr w:rsidR="00E63454" w:rsidRPr="00F343F9" w14:paraId="5520879C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208797" w14:textId="77777777" w:rsidR="00147633" w:rsidRPr="00147633" w:rsidRDefault="00147633" w:rsidP="00750513">
            <w:pPr>
              <w:rPr>
                <w:sz w:val="12"/>
                <w:szCs w:val="12"/>
              </w:rPr>
            </w:pPr>
          </w:p>
          <w:p w14:paraId="55208798" w14:textId="77777777" w:rsidR="00E63454" w:rsidRDefault="00E63454" w:rsidP="00750513">
            <w:r>
              <w:rPr>
                <w:sz w:val="22"/>
                <w:szCs w:val="22"/>
              </w:rPr>
              <w:t>MDiv (Equivalency)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99" w14:textId="77777777" w:rsidR="00750513" w:rsidRPr="00147633" w:rsidRDefault="00750513" w:rsidP="00750513">
            <w:pPr>
              <w:rPr>
                <w:sz w:val="12"/>
                <w:szCs w:val="12"/>
              </w:rPr>
            </w:pPr>
          </w:p>
          <w:p w14:paraId="5520879A" w14:textId="77777777" w:rsidR="00E63454" w:rsidRDefault="00E63454" w:rsidP="00750513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Board of Chaplaincy Certification, Inc. (Association of Professional Chaplains)</w:t>
            </w:r>
            <w:r w:rsidR="0007035F">
              <w:rPr>
                <w:b/>
                <w:bCs/>
                <w:sz w:val="22"/>
                <w:szCs w:val="22"/>
              </w:rPr>
              <w:t xml:space="preserve"> and Association for Clinical Pastoral Education</w:t>
            </w:r>
          </w:p>
          <w:p w14:paraId="5520879B" w14:textId="77777777" w:rsidR="00E63454" w:rsidRPr="00E63454" w:rsidRDefault="00E63454" w:rsidP="00750513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August 5, 2014</w:t>
            </w:r>
            <w:r w:rsidR="00147633" w:rsidRPr="0014763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95D3E" w:rsidRPr="00F343F9" w14:paraId="552087A0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9D" w14:textId="77777777" w:rsidR="00295D3E" w:rsidRDefault="747D9D0E" w:rsidP="747D9D0E">
            <w:pPr>
              <w:spacing w:before="120"/>
            </w:pPr>
            <w:r w:rsidRPr="747D9D0E">
              <w:rPr>
                <w:sz w:val="22"/>
                <w:szCs w:val="22"/>
              </w:rPr>
              <w:t>CPE Supervisory Education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9E" w14:textId="77777777" w:rsidR="00295D3E" w:rsidRDefault="00295D3E" w:rsidP="000D35ED">
            <w:pPr>
              <w:spacing w:before="8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Alta Bates Summit Medical Center, </w:t>
            </w:r>
            <w:r>
              <w:rPr>
                <w:bCs/>
                <w:sz w:val="22"/>
                <w:szCs w:val="22"/>
              </w:rPr>
              <w:t>Clinical Pastoral Education</w:t>
            </w:r>
          </w:p>
          <w:p w14:paraId="5520879F" w14:textId="77777777" w:rsidR="00295D3E" w:rsidRPr="00F343F9" w:rsidRDefault="00750513" w:rsidP="0011608D">
            <w:pPr>
              <w:rPr>
                <w:b/>
                <w:bCs/>
                <w:sz w:val="12"/>
                <w:szCs w:val="12"/>
              </w:rPr>
            </w:pPr>
            <w:r>
              <w:rPr>
                <w:bCs/>
                <w:sz w:val="22"/>
                <w:szCs w:val="22"/>
              </w:rPr>
              <w:t xml:space="preserve">SES </w:t>
            </w:r>
            <w:r w:rsidR="00295D3E">
              <w:rPr>
                <w:bCs/>
                <w:sz w:val="22"/>
                <w:szCs w:val="22"/>
              </w:rPr>
              <w:t xml:space="preserve">June 2013 </w:t>
            </w:r>
            <w:r>
              <w:rPr>
                <w:bCs/>
                <w:sz w:val="22"/>
                <w:szCs w:val="22"/>
              </w:rPr>
              <w:t>–</w:t>
            </w:r>
            <w:r w:rsidR="00295D3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October 2014; </w:t>
            </w:r>
            <w:r w:rsidRPr="00750513">
              <w:rPr>
                <w:b/>
                <w:bCs/>
                <w:sz w:val="22"/>
                <w:szCs w:val="22"/>
              </w:rPr>
              <w:t xml:space="preserve">Supervisory Candidate October 2014 – </w:t>
            </w:r>
            <w:r w:rsidR="00295D3E" w:rsidRPr="00750513">
              <w:rPr>
                <w:b/>
                <w:bCs/>
                <w:sz w:val="22"/>
                <w:szCs w:val="22"/>
              </w:rPr>
              <w:t>present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295D3E" w:rsidRPr="00F343F9" w14:paraId="552087A5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1" w14:textId="77777777" w:rsidR="00295D3E" w:rsidRPr="00F343F9" w:rsidRDefault="00295D3E" w:rsidP="00BC1372">
            <w:r>
              <w:rPr>
                <w:sz w:val="22"/>
                <w:szCs w:val="22"/>
              </w:rPr>
              <w:t>CPE Resident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2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A3" w14:textId="77777777" w:rsidR="00295D3E" w:rsidRDefault="00295D3E" w:rsidP="00854320">
            <w:pPr>
              <w:rPr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b/>
                      <w:bCs/>
                      <w:sz w:val="22"/>
                      <w:szCs w:val="22"/>
                    </w:rPr>
                    <w:t>Alta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b/>
                      <w:bCs/>
                      <w:sz w:val="22"/>
                      <w:szCs w:val="22"/>
                    </w:rPr>
                    <w:t>Bates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b/>
                      <w:bCs/>
                      <w:sz w:val="22"/>
                      <w:szCs w:val="22"/>
                    </w:rPr>
                    <w:t>Summit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b/>
                      <w:bCs/>
                      <w:sz w:val="22"/>
                      <w:szCs w:val="22"/>
                    </w:rPr>
                    <w:t>Medical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b/>
                      <w:bCs/>
                      <w:sz w:val="22"/>
                      <w:szCs w:val="22"/>
                    </w:rPr>
                    <w:t>Center</w:t>
                  </w:r>
                </w:smartTag>
              </w:smartTag>
            </w:smartTag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Clinical Pastoral Education</w:t>
            </w:r>
          </w:p>
          <w:p w14:paraId="552087A4" w14:textId="77777777" w:rsidR="00295D3E" w:rsidRPr="00854320" w:rsidRDefault="00295D3E" w:rsidP="0085432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September 2011 - 2012</w:t>
            </w:r>
          </w:p>
        </w:tc>
      </w:tr>
      <w:tr w:rsidR="00295D3E" w:rsidRPr="00F343F9" w14:paraId="552087AB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6" w14:textId="77777777" w:rsidR="00295D3E" w:rsidRPr="00F343F9" w:rsidRDefault="00295D3E" w:rsidP="00E24275">
            <w:r>
              <w:rPr>
                <w:sz w:val="22"/>
                <w:szCs w:val="22"/>
              </w:rPr>
              <w:t>Student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7" w14:textId="77777777" w:rsidR="00295D3E" w:rsidRPr="00F343F9" w:rsidRDefault="00295D3E" w:rsidP="00E24275">
            <w:pPr>
              <w:rPr>
                <w:b/>
                <w:bCs/>
                <w:sz w:val="12"/>
                <w:szCs w:val="12"/>
              </w:rPr>
            </w:pPr>
          </w:p>
          <w:p w14:paraId="552087A8" w14:textId="77777777" w:rsidR="00E63454" w:rsidRDefault="00E63454" w:rsidP="00E24275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Seminary: Catholic Distance University</w:t>
            </w:r>
            <w:r w:rsidR="00750513">
              <w:rPr>
                <w:b/>
                <w:bCs/>
                <w:sz w:val="22"/>
                <w:szCs w:val="22"/>
              </w:rPr>
              <w:t>; Pacific School of Religion</w:t>
            </w:r>
          </w:p>
          <w:p w14:paraId="552087A9" w14:textId="77777777" w:rsidR="00295D3E" w:rsidRDefault="00295D3E" w:rsidP="00E24275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St.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2"/>
                    <w:szCs w:val="22"/>
                  </w:rPr>
                  <w:t>Frances</w:t>
                </w:r>
              </w:smartTag>
            </w:smartTag>
            <w:r>
              <w:rPr>
                <w:b/>
                <w:bCs/>
                <w:sz w:val="22"/>
                <w:szCs w:val="22"/>
              </w:rPr>
              <w:t xml:space="preserve"> de Sales, </w:t>
            </w:r>
            <w:r>
              <w:rPr>
                <w:bCs/>
                <w:sz w:val="22"/>
                <w:szCs w:val="22"/>
              </w:rPr>
              <w:t>School for Pastoral Ministry, Diocese of Oakland</w:t>
            </w:r>
          </w:p>
          <w:p w14:paraId="552087AA" w14:textId="77777777" w:rsidR="00295D3E" w:rsidRPr="00854320" w:rsidRDefault="00295D3E" w:rsidP="009459C8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2009 - 201</w:t>
            </w:r>
            <w:r w:rsidR="009459C8">
              <w:rPr>
                <w:bCs/>
                <w:sz w:val="22"/>
                <w:szCs w:val="22"/>
              </w:rPr>
              <w:t>4</w:t>
            </w:r>
          </w:p>
        </w:tc>
      </w:tr>
      <w:tr w:rsidR="00295D3E" w:rsidRPr="00F343F9" w14:paraId="552087B0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C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 xml:space="preserve">MPH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AD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AE" w14:textId="77777777" w:rsidR="00295D3E" w:rsidRPr="00F343F9" w:rsidRDefault="00295D3E" w:rsidP="00854320"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 w:rsidRPr="00F343F9"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of </w:t>
                </w:r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California</w:t>
                  </w:r>
                </w:smartTag>
              </w:smartTag>
            </w:smartTag>
            <w:r w:rsidRPr="00F343F9">
              <w:rPr>
                <w:b/>
                <w:bCs/>
                <w:sz w:val="22"/>
                <w:szCs w:val="22"/>
              </w:rPr>
              <w:t>, Berkeley</w:t>
            </w:r>
            <w:r w:rsidRPr="00F343F9">
              <w:rPr>
                <w:sz w:val="22"/>
                <w:szCs w:val="22"/>
              </w:rPr>
              <w:t>,  Interdisciplinary Studies</w:t>
            </w:r>
          </w:p>
          <w:p w14:paraId="552087AF" w14:textId="77777777" w:rsidR="00295D3E" w:rsidRPr="00F343F9" w:rsidRDefault="00295D3E" w:rsidP="00854320">
            <w:r w:rsidRPr="00F343F9">
              <w:rPr>
                <w:sz w:val="22"/>
                <w:szCs w:val="22"/>
              </w:rPr>
              <w:t>May 2004</w:t>
            </w:r>
          </w:p>
        </w:tc>
      </w:tr>
      <w:tr w:rsidR="00295D3E" w:rsidRPr="00F343F9" w14:paraId="552087B5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B1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>Fellow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B2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B3" w14:textId="77777777" w:rsidR="00295D3E" w:rsidRPr="00F343F9" w:rsidRDefault="00295D3E" w:rsidP="00854320"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Harvard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Medical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F343F9">
                    <w:rPr>
                      <w:b/>
                      <w:bCs/>
                      <w:sz w:val="22"/>
                      <w:szCs w:val="22"/>
                    </w:rPr>
                    <w:t>School</w:t>
                  </w:r>
                </w:smartTag>
              </w:smartTag>
            </w:smartTag>
            <w:r w:rsidRPr="00F343F9">
              <w:rPr>
                <w:b/>
                <w:bCs/>
                <w:sz w:val="22"/>
                <w:szCs w:val="22"/>
              </w:rPr>
              <w:t xml:space="preserve">,  </w:t>
            </w:r>
            <w:r w:rsidRPr="00F343F9">
              <w:rPr>
                <w:sz w:val="22"/>
                <w:szCs w:val="22"/>
              </w:rPr>
              <w:t>Palliative Care Education and Practice</w:t>
            </w:r>
          </w:p>
          <w:p w14:paraId="552087B4" w14:textId="77777777" w:rsidR="00295D3E" w:rsidRPr="00F343F9" w:rsidRDefault="00295D3E" w:rsidP="00854320">
            <w:r w:rsidRPr="00F343F9">
              <w:rPr>
                <w:sz w:val="22"/>
                <w:szCs w:val="22"/>
              </w:rPr>
              <w:t>2000</w:t>
            </w:r>
          </w:p>
        </w:tc>
      </w:tr>
      <w:tr w:rsidR="00295D3E" w:rsidRPr="00F343F9" w14:paraId="552087BA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B6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>Fellow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B7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B8" w14:textId="77777777" w:rsidR="00295D3E" w:rsidRPr="00F343F9" w:rsidRDefault="00295D3E" w:rsidP="00854320"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Stanford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F343F9"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F343F9">
                    <w:rPr>
                      <w:b/>
                      <w:bCs/>
                      <w:sz w:val="22"/>
                      <w:szCs w:val="22"/>
                    </w:rPr>
                    <w:t>School</w:t>
                  </w:r>
                </w:smartTag>
              </w:smartTag>
            </w:smartTag>
            <w:r w:rsidRPr="00F343F9">
              <w:rPr>
                <w:b/>
                <w:bCs/>
                <w:sz w:val="22"/>
                <w:szCs w:val="22"/>
              </w:rPr>
              <w:t xml:space="preserve"> of Medicine,  </w:t>
            </w:r>
            <w:r w:rsidRPr="00F343F9">
              <w:rPr>
                <w:sz w:val="22"/>
                <w:szCs w:val="22"/>
              </w:rPr>
              <w:t>Biomedical Ethics Research</w:t>
            </w:r>
          </w:p>
          <w:p w14:paraId="552087B9" w14:textId="77777777" w:rsidR="00295D3E" w:rsidRPr="00F343F9" w:rsidRDefault="00295D3E" w:rsidP="00854320">
            <w:pPr>
              <w:rPr>
                <w:b/>
                <w:bCs/>
              </w:rPr>
            </w:pPr>
            <w:r w:rsidRPr="00F343F9">
              <w:rPr>
                <w:sz w:val="22"/>
                <w:szCs w:val="22"/>
              </w:rPr>
              <w:t>1997 - 1999</w:t>
            </w:r>
          </w:p>
        </w:tc>
      </w:tr>
      <w:tr w:rsidR="00295D3E" w:rsidRPr="00F343F9" w14:paraId="552087BF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BB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>Chief Resident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BC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BD" w14:textId="77777777" w:rsidR="00295D3E" w:rsidRPr="00F343F9" w:rsidRDefault="00295D3E" w:rsidP="00854320">
            <w:smartTag w:uri="urn:schemas-microsoft-com:office:smarttags" w:element="PlaceType">
              <w:r w:rsidRPr="00F343F9">
                <w:rPr>
                  <w:b/>
                  <w:bCs/>
                  <w:sz w:val="22"/>
                  <w:szCs w:val="22"/>
                </w:rPr>
                <w:t>University</w:t>
              </w:r>
            </w:smartTag>
            <w:r w:rsidRPr="00F343F9">
              <w:rPr>
                <w:b/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F343F9">
                <w:rPr>
                  <w:b/>
                  <w:bCs/>
                  <w:sz w:val="22"/>
                  <w:szCs w:val="22"/>
                </w:rPr>
                <w:t>California</w:t>
              </w:r>
            </w:smartTag>
            <w:r w:rsidRPr="00F343F9">
              <w:rPr>
                <w:b/>
                <w:bCs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F343F9">
                  <w:rPr>
                    <w:b/>
                    <w:bCs/>
                    <w:sz w:val="22"/>
                    <w:szCs w:val="22"/>
                  </w:rPr>
                  <w:t>San Francisco</w:t>
                </w:r>
              </w:smartTag>
            </w:smartTag>
            <w:r w:rsidRPr="00F343F9">
              <w:rPr>
                <w:b/>
                <w:bCs/>
                <w:sz w:val="22"/>
                <w:szCs w:val="22"/>
              </w:rPr>
              <w:t xml:space="preserve">, </w:t>
            </w:r>
            <w:r w:rsidRPr="00F343F9">
              <w:rPr>
                <w:sz w:val="22"/>
                <w:szCs w:val="22"/>
              </w:rPr>
              <w:t>Family Practice</w:t>
            </w:r>
          </w:p>
          <w:p w14:paraId="552087BE" w14:textId="77777777" w:rsidR="00295D3E" w:rsidRPr="00F343F9" w:rsidRDefault="00295D3E" w:rsidP="00854320">
            <w:pPr>
              <w:rPr>
                <w:b/>
                <w:bCs/>
              </w:rPr>
            </w:pPr>
            <w:r w:rsidRPr="00F343F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8</w:t>
            </w:r>
            <w:r w:rsidRPr="00F343F9">
              <w:rPr>
                <w:sz w:val="22"/>
                <w:szCs w:val="22"/>
              </w:rPr>
              <w:t>5 - 19</w:t>
            </w:r>
            <w:r>
              <w:rPr>
                <w:sz w:val="22"/>
                <w:szCs w:val="22"/>
              </w:rPr>
              <w:t>8</w:t>
            </w:r>
            <w:r w:rsidRPr="00F343F9">
              <w:rPr>
                <w:sz w:val="22"/>
                <w:szCs w:val="22"/>
              </w:rPr>
              <w:t>6</w:t>
            </w:r>
          </w:p>
        </w:tc>
      </w:tr>
      <w:tr w:rsidR="00295D3E" w:rsidRPr="00F343F9" w14:paraId="552087C4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C0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>Residency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C1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C2" w14:textId="77777777" w:rsidR="00295D3E" w:rsidRPr="00F343F9" w:rsidRDefault="00295D3E" w:rsidP="00854320">
            <w:smartTag w:uri="urn:schemas-microsoft-com:office:smarttags" w:element="PlaceType">
              <w:r w:rsidRPr="00F343F9">
                <w:rPr>
                  <w:b/>
                  <w:bCs/>
                  <w:sz w:val="22"/>
                  <w:szCs w:val="22"/>
                </w:rPr>
                <w:t>University</w:t>
              </w:r>
            </w:smartTag>
            <w:r w:rsidRPr="00F343F9">
              <w:rPr>
                <w:b/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F343F9">
                <w:rPr>
                  <w:b/>
                  <w:bCs/>
                  <w:sz w:val="22"/>
                  <w:szCs w:val="22"/>
                </w:rPr>
                <w:t>California</w:t>
              </w:r>
            </w:smartTag>
            <w:r w:rsidRPr="00F343F9">
              <w:rPr>
                <w:b/>
                <w:bCs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F343F9">
                  <w:rPr>
                    <w:b/>
                    <w:bCs/>
                    <w:sz w:val="22"/>
                    <w:szCs w:val="22"/>
                  </w:rPr>
                  <w:t>San Francisco</w:t>
                </w:r>
              </w:smartTag>
            </w:smartTag>
            <w:r w:rsidRPr="00F343F9">
              <w:rPr>
                <w:b/>
                <w:bCs/>
                <w:sz w:val="22"/>
                <w:szCs w:val="22"/>
              </w:rPr>
              <w:t xml:space="preserve">,  </w:t>
            </w:r>
            <w:r w:rsidRPr="00F343F9">
              <w:rPr>
                <w:sz w:val="22"/>
                <w:szCs w:val="22"/>
              </w:rPr>
              <w:t>Family Practice</w:t>
            </w:r>
          </w:p>
          <w:p w14:paraId="552087C3" w14:textId="77777777" w:rsidR="00295D3E" w:rsidRPr="00F343F9" w:rsidRDefault="00295D3E" w:rsidP="00D3147E">
            <w:pPr>
              <w:rPr>
                <w:b/>
                <w:bCs/>
              </w:rPr>
            </w:pPr>
            <w:r w:rsidRPr="00F343F9">
              <w:rPr>
                <w:sz w:val="22"/>
                <w:szCs w:val="22"/>
              </w:rPr>
              <w:t>1983 - 198</w:t>
            </w:r>
            <w:r>
              <w:rPr>
                <w:sz w:val="22"/>
                <w:szCs w:val="22"/>
              </w:rPr>
              <w:t>5</w:t>
            </w:r>
          </w:p>
        </w:tc>
      </w:tr>
      <w:tr w:rsidR="00295D3E" w:rsidRPr="00F343F9" w14:paraId="552087C9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C5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>Internship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C6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C7" w14:textId="77777777" w:rsidR="00295D3E" w:rsidRPr="00F343F9" w:rsidRDefault="00295D3E" w:rsidP="00854320"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Meharry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Medical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F343F9">
                    <w:rPr>
                      <w:b/>
                      <w:bCs/>
                      <w:sz w:val="22"/>
                      <w:szCs w:val="22"/>
                    </w:rPr>
                    <w:t>College</w:t>
                  </w:r>
                </w:smartTag>
              </w:smartTag>
            </w:smartTag>
            <w:r w:rsidRPr="00F343F9">
              <w:rPr>
                <w:sz w:val="22"/>
                <w:szCs w:val="22"/>
              </w:rPr>
              <w:t>,  Family Practice, Clinical Preventive Medicine</w:t>
            </w:r>
          </w:p>
          <w:p w14:paraId="552087C8" w14:textId="77777777" w:rsidR="00295D3E" w:rsidRPr="00F343F9" w:rsidRDefault="00295D3E" w:rsidP="00854320">
            <w:r w:rsidRPr="00F343F9">
              <w:rPr>
                <w:sz w:val="22"/>
                <w:szCs w:val="22"/>
              </w:rPr>
              <w:t>1981 - 1982</w:t>
            </w:r>
          </w:p>
        </w:tc>
      </w:tr>
      <w:tr w:rsidR="00295D3E" w:rsidRPr="00F343F9" w14:paraId="552087CE" w14:textId="77777777" w:rsidTr="747D9D0E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CA" w14:textId="77777777" w:rsidR="00295D3E" w:rsidRPr="00F343F9" w:rsidRDefault="00295D3E" w:rsidP="00BC1372">
            <w:r w:rsidRPr="00F343F9">
              <w:rPr>
                <w:sz w:val="22"/>
                <w:szCs w:val="22"/>
              </w:rPr>
              <w:t>MD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087CB" w14:textId="77777777" w:rsidR="00295D3E" w:rsidRPr="00F343F9" w:rsidRDefault="00295D3E" w:rsidP="00854320">
            <w:pPr>
              <w:rPr>
                <w:b/>
                <w:bCs/>
                <w:sz w:val="12"/>
                <w:szCs w:val="12"/>
              </w:rPr>
            </w:pPr>
          </w:p>
          <w:p w14:paraId="552087CC" w14:textId="77777777" w:rsidR="00295D3E" w:rsidRPr="00F343F9" w:rsidRDefault="00295D3E" w:rsidP="00854320"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Meharry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 w:rsidRPr="00F343F9">
                    <w:rPr>
                      <w:b/>
                      <w:bCs/>
                      <w:sz w:val="22"/>
                      <w:szCs w:val="22"/>
                    </w:rPr>
                    <w:t>Medical</w:t>
                  </w:r>
                </w:smartTag>
                <w:r w:rsidRPr="00F343F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F343F9">
                    <w:rPr>
                      <w:b/>
                      <w:bCs/>
                      <w:sz w:val="22"/>
                      <w:szCs w:val="22"/>
                    </w:rPr>
                    <w:t>College</w:t>
                  </w:r>
                </w:smartTag>
              </w:smartTag>
            </w:smartTag>
          </w:p>
          <w:p w14:paraId="552087CD" w14:textId="77777777" w:rsidR="00295D3E" w:rsidRPr="00F343F9" w:rsidRDefault="00295D3E" w:rsidP="00854320">
            <w:pPr>
              <w:rPr>
                <w:b/>
                <w:bCs/>
              </w:rPr>
            </w:pPr>
            <w:r w:rsidRPr="00F343F9">
              <w:rPr>
                <w:sz w:val="22"/>
                <w:szCs w:val="22"/>
              </w:rPr>
              <w:t>1981</w:t>
            </w:r>
          </w:p>
        </w:tc>
      </w:tr>
    </w:tbl>
    <w:p w14:paraId="552087CF" w14:textId="77777777" w:rsidR="00295D3E" w:rsidRPr="00147633" w:rsidRDefault="00295D3E" w:rsidP="009F3290">
      <w:pPr>
        <w:ind w:left="-540"/>
        <w:rPr>
          <w:b/>
          <w:bCs/>
          <w:sz w:val="12"/>
          <w:szCs w:val="12"/>
        </w:rPr>
      </w:pPr>
    </w:p>
    <w:p w14:paraId="552087D0" w14:textId="77777777" w:rsidR="00295D3E" w:rsidRPr="005C1A86" w:rsidRDefault="00295D3E" w:rsidP="009F3290">
      <w:pPr>
        <w:ind w:left="-540"/>
        <w:rPr>
          <w:b/>
          <w:bCs/>
        </w:rPr>
      </w:pPr>
      <w:r>
        <w:rPr>
          <w:b/>
          <w:bCs/>
        </w:rPr>
        <w:t>CONTINUING EDUCATION</w:t>
      </w:r>
    </w:p>
    <w:tbl>
      <w:tblPr>
        <w:tblW w:w="963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0"/>
      </w:tblGrid>
      <w:tr w:rsidR="00295D3E" w14:paraId="552087D5" w14:textId="77777777" w:rsidTr="00BC1372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552087D1" w14:textId="77777777" w:rsidR="00295D3E" w:rsidRPr="00FB2B4A" w:rsidRDefault="00295D3E" w:rsidP="00BC1372">
            <w:pPr>
              <w:rPr>
                <w:b/>
                <w:bCs/>
                <w:sz w:val="12"/>
                <w:szCs w:val="12"/>
              </w:rPr>
            </w:pPr>
          </w:p>
          <w:p w14:paraId="552087D2" w14:textId="77777777" w:rsidR="00295D3E" w:rsidRPr="00FB2B4A" w:rsidRDefault="00295D3E" w:rsidP="00BC1372">
            <w:pPr>
              <w:rPr>
                <w:b/>
                <w:bCs/>
              </w:rPr>
            </w:pPr>
            <w:r w:rsidRPr="00FB2B4A">
              <w:rPr>
                <w:b/>
                <w:bCs/>
                <w:sz w:val="22"/>
                <w:szCs w:val="22"/>
              </w:rPr>
              <w:t xml:space="preserve">National Institutes of Health, Office of Behavioral and Social Sciences Research </w:t>
            </w:r>
          </w:p>
          <w:p w14:paraId="552087D3" w14:textId="77777777" w:rsidR="00295D3E" w:rsidRPr="00FB2B4A" w:rsidRDefault="00295D3E" w:rsidP="00BC1372">
            <w:r w:rsidRPr="00FB2B4A">
              <w:rPr>
                <w:sz w:val="22"/>
                <w:szCs w:val="22"/>
              </w:rPr>
              <w:t xml:space="preserve">Summer Institute for Randomized Clinical Trials Involving Behavioral Interventions </w:t>
            </w:r>
          </w:p>
          <w:p w14:paraId="552087D4" w14:textId="77777777" w:rsidR="00295D3E" w:rsidRPr="00FB2B4A" w:rsidRDefault="00295D3E" w:rsidP="00BC1372">
            <w:r>
              <w:rPr>
                <w:sz w:val="22"/>
                <w:szCs w:val="22"/>
              </w:rPr>
              <w:t>July – August</w:t>
            </w:r>
            <w:r w:rsidRPr="00FB2B4A">
              <w:rPr>
                <w:sz w:val="22"/>
                <w:szCs w:val="22"/>
              </w:rPr>
              <w:t>, 2005</w:t>
            </w:r>
          </w:p>
        </w:tc>
      </w:tr>
      <w:tr w:rsidR="00295D3E" w14:paraId="552087DA" w14:textId="77777777" w:rsidTr="00BC1372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552087D6" w14:textId="77777777" w:rsidR="00295D3E" w:rsidRPr="00147633" w:rsidRDefault="00295D3E" w:rsidP="00BC1372">
            <w:pPr>
              <w:rPr>
                <w:b/>
                <w:bCs/>
                <w:sz w:val="12"/>
                <w:szCs w:val="12"/>
              </w:rPr>
            </w:pPr>
          </w:p>
          <w:p w14:paraId="552087D7" w14:textId="77777777" w:rsidR="00295D3E" w:rsidRPr="00FB2B4A" w:rsidRDefault="00295D3E" w:rsidP="00BC1372">
            <w:smartTag w:uri="urn:schemas-microsoft-com:office:smarttags" w:element="PlaceType">
              <w:r w:rsidRPr="00FB2B4A">
                <w:rPr>
                  <w:b/>
                  <w:bCs/>
                  <w:sz w:val="22"/>
                  <w:szCs w:val="22"/>
                </w:rPr>
                <w:t>University</w:t>
              </w:r>
            </w:smartTag>
            <w:r w:rsidRPr="00FB2B4A">
              <w:rPr>
                <w:b/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FB2B4A">
                <w:rPr>
                  <w:b/>
                  <w:bCs/>
                  <w:sz w:val="22"/>
                  <w:szCs w:val="22"/>
                </w:rPr>
                <w:t>Oxford</w:t>
              </w:r>
            </w:smartTag>
            <w:r w:rsidRPr="00FB2B4A">
              <w:rPr>
                <w:b/>
                <w:bCs/>
                <w:sz w:val="22"/>
                <w:szCs w:val="22"/>
              </w:rPr>
              <w:t xml:space="preserve">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FB2B4A">
                    <w:rPr>
                      <w:b/>
                      <w:bCs/>
                      <w:sz w:val="22"/>
                      <w:szCs w:val="22"/>
                    </w:rPr>
                    <w:t>Kellogg</w:t>
                  </w:r>
                </w:smartTag>
                <w:r w:rsidRPr="00FB2B4A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FB2B4A">
                    <w:rPr>
                      <w:b/>
                      <w:bCs/>
                      <w:sz w:val="22"/>
                      <w:szCs w:val="22"/>
                    </w:rPr>
                    <w:t>College</w:t>
                  </w:r>
                </w:smartTag>
              </w:smartTag>
            </w:smartTag>
          </w:p>
          <w:p w14:paraId="552087D8" w14:textId="77777777" w:rsidR="00295D3E" w:rsidRPr="00FB2B4A" w:rsidRDefault="00295D3E" w:rsidP="00BC1372">
            <w:r w:rsidRPr="00FB2B4A">
              <w:rPr>
                <w:sz w:val="22"/>
                <w:szCs w:val="22"/>
              </w:rPr>
              <w:t>Systematic Review Course</w:t>
            </w:r>
            <w:r w:rsidR="00147633">
              <w:rPr>
                <w:sz w:val="22"/>
                <w:szCs w:val="22"/>
              </w:rPr>
              <w:t xml:space="preserve">, </w:t>
            </w:r>
            <w:r w:rsidRPr="00FB2B4A">
              <w:rPr>
                <w:sz w:val="22"/>
                <w:szCs w:val="22"/>
              </w:rPr>
              <w:t>Program</w:t>
            </w:r>
            <w:r w:rsidR="00147633">
              <w:rPr>
                <w:sz w:val="22"/>
                <w:szCs w:val="22"/>
              </w:rPr>
              <w:t>me in Health Sciences, Dep</w:t>
            </w:r>
            <w:r w:rsidRPr="00FB2B4A">
              <w:rPr>
                <w:sz w:val="22"/>
                <w:szCs w:val="22"/>
              </w:rPr>
              <w:t>t</w:t>
            </w:r>
            <w:r w:rsidR="00147633">
              <w:rPr>
                <w:sz w:val="22"/>
                <w:szCs w:val="22"/>
              </w:rPr>
              <w:t>.</w:t>
            </w:r>
            <w:r w:rsidRPr="00FB2B4A">
              <w:rPr>
                <w:sz w:val="22"/>
                <w:szCs w:val="22"/>
              </w:rPr>
              <w:t xml:space="preserve"> of Continuing Professional Development </w:t>
            </w:r>
          </w:p>
          <w:p w14:paraId="552087D9" w14:textId="77777777" w:rsidR="00295D3E" w:rsidRPr="00147633" w:rsidRDefault="00295D3E" w:rsidP="00BC1372">
            <w:r w:rsidRPr="00FB2B4A">
              <w:rPr>
                <w:sz w:val="22"/>
                <w:szCs w:val="22"/>
              </w:rPr>
              <w:t xml:space="preserve">Oxford, United Kingdom </w:t>
            </w:r>
            <w:r w:rsidR="00147633">
              <w:t xml:space="preserve"> </w:t>
            </w:r>
            <w:r w:rsidRPr="00FB2B4A">
              <w:rPr>
                <w:sz w:val="22"/>
                <w:szCs w:val="22"/>
              </w:rPr>
              <w:t>February - March, 2005</w:t>
            </w:r>
            <w:r w:rsidR="00147633">
              <w:rPr>
                <w:sz w:val="22"/>
                <w:szCs w:val="22"/>
              </w:rPr>
              <w:t xml:space="preserve"> </w:t>
            </w:r>
          </w:p>
        </w:tc>
      </w:tr>
      <w:tr w:rsidR="00295D3E" w14:paraId="552087DF" w14:textId="77777777" w:rsidTr="00BC1372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552087DB" w14:textId="77777777" w:rsidR="00295D3E" w:rsidRPr="00147633" w:rsidRDefault="00295D3E" w:rsidP="00BC1372">
            <w:pPr>
              <w:rPr>
                <w:b/>
                <w:bCs/>
                <w:sz w:val="12"/>
                <w:szCs w:val="12"/>
              </w:rPr>
            </w:pPr>
          </w:p>
          <w:p w14:paraId="552087DC" w14:textId="77777777" w:rsidR="00295D3E" w:rsidRPr="00FB2B4A" w:rsidRDefault="00295D3E" w:rsidP="00BC1372">
            <w:pPr>
              <w:rPr>
                <w:b/>
                <w:bCs/>
              </w:rPr>
            </w:pPr>
            <w:r w:rsidRPr="00FB2B4A">
              <w:rPr>
                <w:b/>
                <w:bCs/>
                <w:sz w:val="22"/>
                <w:szCs w:val="22"/>
              </w:rPr>
              <w:t>National Cancer Institute, National Institutes of Health</w:t>
            </w:r>
          </w:p>
          <w:p w14:paraId="552087DD" w14:textId="77777777" w:rsidR="00295D3E" w:rsidRDefault="00295D3E" w:rsidP="00BC1372">
            <w:r w:rsidRPr="00FB2B4A">
              <w:rPr>
                <w:sz w:val="22"/>
                <w:szCs w:val="22"/>
              </w:rPr>
              <w:t>Molecular Prevention Course; Principles &amp; Practice of Cancer Prevention &amp; Contro</w:t>
            </w:r>
            <w:r>
              <w:rPr>
                <w:sz w:val="22"/>
                <w:szCs w:val="22"/>
              </w:rPr>
              <w:t xml:space="preserve">l </w:t>
            </w:r>
          </w:p>
          <w:p w14:paraId="552087DE" w14:textId="77777777" w:rsidR="00295D3E" w:rsidRDefault="00295D3E" w:rsidP="00BC1372">
            <w:r w:rsidRPr="00FB2B4A">
              <w:rPr>
                <w:sz w:val="22"/>
                <w:szCs w:val="22"/>
              </w:rPr>
              <w:t>Summer Curriculum in Cancer Prevention</w:t>
            </w:r>
            <w:r w:rsidR="00147633">
              <w:t xml:space="preserve">  </w:t>
            </w:r>
            <w:r w:rsidRPr="00FB2B4A">
              <w:rPr>
                <w:sz w:val="22"/>
                <w:szCs w:val="22"/>
              </w:rPr>
              <w:t xml:space="preserve">July </w:t>
            </w:r>
            <w:r>
              <w:rPr>
                <w:sz w:val="22"/>
                <w:szCs w:val="22"/>
              </w:rPr>
              <w:t>–</w:t>
            </w:r>
            <w:r w:rsidRPr="00FB2B4A">
              <w:rPr>
                <w:sz w:val="22"/>
                <w:szCs w:val="22"/>
              </w:rPr>
              <w:t xml:space="preserve"> August</w:t>
            </w:r>
            <w:r>
              <w:rPr>
                <w:sz w:val="22"/>
                <w:szCs w:val="22"/>
              </w:rPr>
              <w:t>,</w:t>
            </w:r>
            <w:r w:rsidRPr="00FB2B4A">
              <w:rPr>
                <w:sz w:val="22"/>
                <w:szCs w:val="22"/>
              </w:rPr>
              <w:t xml:space="preserve"> 2004</w:t>
            </w:r>
          </w:p>
        </w:tc>
      </w:tr>
    </w:tbl>
    <w:p w14:paraId="552087E0" w14:textId="77777777" w:rsidR="00750513" w:rsidRDefault="00750513" w:rsidP="0007035F">
      <w:pPr>
        <w:tabs>
          <w:tab w:val="left" w:pos="2060"/>
        </w:tabs>
        <w:spacing w:before="120"/>
        <w:ind w:right="-720"/>
        <w:rPr>
          <w:b/>
          <w:caps/>
        </w:rPr>
      </w:pPr>
    </w:p>
    <w:p w14:paraId="552087E1" w14:textId="77777777" w:rsidR="00295D3E" w:rsidRDefault="00295D3E" w:rsidP="008F62A9">
      <w:pPr>
        <w:tabs>
          <w:tab w:val="left" w:pos="2060"/>
        </w:tabs>
        <w:spacing w:before="120"/>
        <w:ind w:left="-540" w:right="-720"/>
        <w:rPr>
          <w:b/>
          <w:caps/>
        </w:rPr>
      </w:pPr>
      <w:r w:rsidRPr="00F343F9">
        <w:rPr>
          <w:b/>
          <w:caps/>
        </w:rPr>
        <w:lastRenderedPageBreak/>
        <w:t>Honors and Awards</w:t>
      </w:r>
    </w:p>
    <w:tbl>
      <w:tblPr>
        <w:tblW w:w="900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00"/>
      </w:tblGrid>
      <w:tr w:rsidR="00295D3E" w14:paraId="552087EA" w14:textId="77777777" w:rsidTr="00BC1372"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</w:tcPr>
          <w:p w14:paraId="552087E2" w14:textId="77777777" w:rsidR="00295D3E" w:rsidRDefault="00295D3E" w:rsidP="00BC1372">
            <w:pPr>
              <w:rPr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b/>
                      <w:bCs/>
                      <w:sz w:val="22"/>
                      <w:szCs w:val="22"/>
                    </w:rPr>
                    <w:t>Stanford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</w:smartTag>
            </w:smartTag>
            <w:r>
              <w:rPr>
                <w:b/>
                <w:bCs/>
                <w:sz w:val="22"/>
                <w:szCs w:val="22"/>
              </w:rPr>
              <w:t xml:space="preserve"> Faculty Fellows Award</w:t>
            </w:r>
          </w:p>
          <w:p w14:paraId="552087E3" w14:textId="77777777" w:rsidR="00295D3E" w:rsidRPr="007A109E" w:rsidRDefault="00295D3E" w:rsidP="00BC1372">
            <w:pPr>
              <w:rPr>
                <w:bCs/>
              </w:rPr>
            </w:pPr>
            <w:r w:rsidRPr="007A109E">
              <w:rPr>
                <w:bCs/>
                <w:sz w:val="22"/>
                <w:szCs w:val="22"/>
              </w:rPr>
              <w:t>School of Medicine</w:t>
            </w:r>
            <w:r>
              <w:rPr>
                <w:bCs/>
                <w:sz w:val="22"/>
                <w:szCs w:val="22"/>
              </w:rPr>
              <w:t xml:space="preserve"> 2007</w:t>
            </w:r>
          </w:p>
          <w:p w14:paraId="552087E4" w14:textId="77777777" w:rsidR="00295D3E" w:rsidRPr="00D7090E" w:rsidRDefault="00295D3E" w:rsidP="00BC1372">
            <w:pPr>
              <w:rPr>
                <w:b/>
                <w:bCs/>
                <w:sz w:val="6"/>
                <w:szCs w:val="6"/>
              </w:rPr>
            </w:pPr>
          </w:p>
          <w:p w14:paraId="552087E5" w14:textId="77777777" w:rsidR="00295D3E" w:rsidRPr="00854320" w:rsidRDefault="00295D3E" w:rsidP="00BC1372">
            <w:pPr>
              <w:rPr>
                <w:b/>
              </w:rPr>
            </w:pPr>
            <w:r w:rsidRPr="00854320">
              <w:rPr>
                <w:b/>
                <w:sz w:val="22"/>
                <w:szCs w:val="22"/>
              </w:rPr>
              <w:t>Howard Temin Award</w:t>
            </w:r>
          </w:p>
          <w:p w14:paraId="552087E6" w14:textId="77777777" w:rsidR="00295D3E" w:rsidRPr="00854320" w:rsidRDefault="00295D3E" w:rsidP="00BC1372">
            <w:r w:rsidRPr="00854320">
              <w:rPr>
                <w:sz w:val="22"/>
                <w:szCs w:val="22"/>
              </w:rPr>
              <w:t>National Cancer Institute 2003-2008</w:t>
            </w:r>
          </w:p>
          <w:p w14:paraId="552087E7" w14:textId="77777777" w:rsidR="00295D3E" w:rsidRPr="00D7090E" w:rsidRDefault="00295D3E" w:rsidP="00E9476A">
            <w:pPr>
              <w:rPr>
                <w:b/>
                <w:bCs/>
                <w:sz w:val="6"/>
                <w:szCs w:val="6"/>
              </w:rPr>
            </w:pPr>
          </w:p>
          <w:p w14:paraId="552087E8" w14:textId="77777777" w:rsidR="00295D3E" w:rsidRPr="00A67B86" w:rsidRDefault="00295D3E" w:rsidP="00BC1372">
            <w:pPr>
              <w:rPr>
                <w:b/>
                <w:bCs/>
              </w:rPr>
            </w:pPr>
            <w:r w:rsidRPr="00A67B86">
              <w:rPr>
                <w:b/>
                <w:bCs/>
                <w:sz w:val="22"/>
                <w:szCs w:val="22"/>
              </w:rPr>
              <w:t xml:space="preserve">Soros Faculty Scholar Award </w:t>
            </w:r>
          </w:p>
          <w:p w14:paraId="552087E9" w14:textId="77777777" w:rsidR="00295D3E" w:rsidRDefault="00295D3E" w:rsidP="00BC1372">
            <w:r w:rsidRPr="00A67B86">
              <w:rPr>
                <w:sz w:val="22"/>
                <w:szCs w:val="22"/>
              </w:rPr>
              <w:t xml:space="preserve">Open Society Institute Project on Death in </w:t>
            </w:r>
            <w:smartTag w:uri="urn:schemas-microsoft-com:office:smarttags" w:element="country-region">
              <w:smartTag w:uri="urn:schemas-microsoft-com:office:smarttags" w:element="place">
                <w:r w:rsidRPr="00A67B86">
                  <w:rPr>
                    <w:sz w:val="22"/>
                    <w:szCs w:val="22"/>
                  </w:rPr>
                  <w:t>America</w:t>
                </w:r>
              </w:smartTag>
            </w:smartTag>
            <w:r w:rsidRPr="00A67B86">
              <w:rPr>
                <w:sz w:val="22"/>
                <w:szCs w:val="22"/>
              </w:rPr>
              <w:t xml:space="preserve"> 1999 - 2001</w:t>
            </w:r>
          </w:p>
        </w:tc>
      </w:tr>
    </w:tbl>
    <w:p w14:paraId="552087EB" w14:textId="77777777" w:rsidR="00295D3E" w:rsidRDefault="00295D3E" w:rsidP="00307ED4">
      <w:pPr>
        <w:pStyle w:val="TOC1"/>
      </w:pPr>
    </w:p>
    <w:p w14:paraId="552087EC" w14:textId="77777777" w:rsidR="00295D3E" w:rsidRPr="00887F3A" w:rsidRDefault="00295D3E" w:rsidP="00307ED4">
      <w:pPr>
        <w:pStyle w:val="TOC1"/>
      </w:pPr>
      <w:r w:rsidRPr="00AB1FD0">
        <w:t>Professional Appointments</w:t>
      </w:r>
    </w:p>
    <w:tbl>
      <w:tblPr>
        <w:tblW w:w="9378" w:type="dxa"/>
        <w:tblLook w:val="01E0" w:firstRow="1" w:lastRow="1" w:firstColumn="1" w:lastColumn="1" w:noHBand="0" w:noVBand="0"/>
      </w:tblPr>
      <w:tblGrid>
        <w:gridCol w:w="1818"/>
        <w:gridCol w:w="7560"/>
      </w:tblGrid>
      <w:tr w:rsidR="00574B66" w:rsidRPr="001E3C69" w14:paraId="06432C1D" w14:textId="77777777" w:rsidTr="002C437F">
        <w:tc>
          <w:tcPr>
            <w:tcW w:w="1818" w:type="dxa"/>
          </w:tcPr>
          <w:p w14:paraId="3056CE41" w14:textId="1C7CDD83" w:rsidR="00574B66" w:rsidRDefault="00E04828" w:rsidP="00574B66">
            <w:pPr>
              <w:spacing w:before="120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</w:t>
            </w:r>
            <w:r w:rsidR="00574B66">
              <w:rPr>
                <w:sz w:val="22"/>
                <w:szCs w:val="22"/>
                <w:lang w:bidi="ar-SA"/>
              </w:rPr>
              <w:t>8/31/15 - present</w:t>
            </w:r>
          </w:p>
        </w:tc>
        <w:tc>
          <w:tcPr>
            <w:tcW w:w="7560" w:type="dxa"/>
          </w:tcPr>
          <w:p w14:paraId="794C7701" w14:textId="154DABAE" w:rsidR="00574B66" w:rsidRDefault="00574B66" w:rsidP="00574B66">
            <w:pPr>
              <w:spacing w:before="120"/>
              <w:rPr>
                <w:i/>
                <w:iCs/>
                <w:lang w:bidi="ar-SA"/>
              </w:rPr>
            </w:pPr>
            <w:r>
              <w:rPr>
                <w:i/>
                <w:iCs/>
                <w:sz w:val="22"/>
                <w:szCs w:val="22"/>
                <w:lang w:bidi="ar-SA"/>
              </w:rPr>
              <w:t>Program Manager of Palliative Care Education and Research, Department of Chaplaincy Services</w:t>
            </w:r>
          </w:p>
          <w:p w14:paraId="057E5249" w14:textId="77777777" w:rsidR="00574B66" w:rsidRPr="00E04828" w:rsidRDefault="00574B66" w:rsidP="00574B66">
            <w:pPr>
              <w:rPr>
                <w:b/>
                <w:iCs/>
                <w:sz w:val="22"/>
                <w:szCs w:val="22"/>
                <w:lang w:bidi="ar-SA"/>
              </w:rPr>
            </w:pPr>
            <w:r>
              <w:rPr>
                <w:b/>
                <w:iCs/>
                <w:sz w:val="22"/>
                <w:szCs w:val="22"/>
                <w:lang w:bidi="ar-SA"/>
              </w:rPr>
              <w:t>Alta Bates Summit Medical Center</w:t>
            </w:r>
          </w:p>
          <w:p w14:paraId="0D335B53" w14:textId="77777777" w:rsidR="00574B66" w:rsidRPr="00574B66" w:rsidRDefault="00574B66" w:rsidP="00574B66">
            <w:pPr>
              <w:rPr>
                <w:i/>
                <w:iCs/>
                <w:sz w:val="12"/>
                <w:szCs w:val="12"/>
                <w:lang w:bidi="ar-SA"/>
              </w:rPr>
            </w:pPr>
          </w:p>
        </w:tc>
      </w:tr>
      <w:tr w:rsidR="00574B66" w:rsidRPr="001E3C69" w14:paraId="1FFF7790" w14:textId="77777777" w:rsidTr="002C437F">
        <w:tc>
          <w:tcPr>
            <w:tcW w:w="1818" w:type="dxa"/>
          </w:tcPr>
          <w:p w14:paraId="38BBE934" w14:textId="78433952" w:rsidR="00574B66" w:rsidRDefault="00574B66" w:rsidP="00574B66">
            <w:pPr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10/15/13 - present</w:t>
            </w:r>
          </w:p>
        </w:tc>
        <w:tc>
          <w:tcPr>
            <w:tcW w:w="7560" w:type="dxa"/>
          </w:tcPr>
          <w:p w14:paraId="45FAF540" w14:textId="13CCCA71" w:rsidR="00574B66" w:rsidRDefault="000A4E89" w:rsidP="00E04828">
            <w:pPr>
              <w:rPr>
                <w:i/>
                <w:iCs/>
                <w:lang w:bidi="ar-SA"/>
              </w:rPr>
            </w:pPr>
            <w:r>
              <w:rPr>
                <w:i/>
                <w:iCs/>
                <w:sz w:val="22"/>
                <w:szCs w:val="22"/>
                <w:lang w:bidi="ar-SA"/>
              </w:rPr>
              <w:t>Research Associate (</w:t>
            </w:r>
            <w:r w:rsidR="00574B66">
              <w:rPr>
                <w:i/>
                <w:iCs/>
                <w:sz w:val="22"/>
                <w:szCs w:val="22"/>
                <w:lang w:bidi="ar-SA"/>
              </w:rPr>
              <w:t>Fellow</w:t>
            </w:r>
            <w:r>
              <w:rPr>
                <w:i/>
                <w:iCs/>
                <w:sz w:val="22"/>
                <w:szCs w:val="22"/>
                <w:lang w:bidi="ar-SA"/>
              </w:rPr>
              <w:t>)</w:t>
            </w:r>
            <w:r w:rsidR="00574B66">
              <w:rPr>
                <w:i/>
                <w:iCs/>
                <w:sz w:val="22"/>
                <w:szCs w:val="22"/>
                <w:lang w:bidi="ar-SA"/>
              </w:rPr>
              <w:t>, Program in Medical Humanities</w:t>
            </w:r>
          </w:p>
          <w:p w14:paraId="1BEE4CA8" w14:textId="479F78D5" w:rsidR="00574B66" w:rsidRDefault="00574B66" w:rsidP="00574B66">
            <w:pPr>
              <w:rPr>
                <w:i/>
                <w:iCs/>
                <w:sz w:val="22"/>
                <w:szCs w:val="22"/>
                <w:lang w:bidi="ar-SA"/>
              </w:rPr>
            </w:pPr>
            <w:r>
              <w:rPr>
                <w:b/>
                <w:iCs/>
                <w:sz w:val="22"/>
                <w:szCs w:val="22"/>
                <w:lang w:bidi="ar-SA"/>
              </w:rPr>
              <w:t>Center for Science, Technology, Medicine &amp; Society, University of California, Berkeley</w:t>
            </w:r>
          </w:p>
        </w:tc>
      </w:tr>
      <w:tr w:rsidR="00574B66" w:rsidRPr="001E3C69" w14:paraId="3F99C705" w14:textId="77777777" w:rsidTr="002C437F">
        <w:tc>
          <w:tcPr>
            <w:tcW w:w="1818" w:type="dxa"/>
          </w:tcPr>
          <w:p w14:paraId="5BA2FD3C" w14:textId="3742D2D5" w:rsidR="00574B66" w:rsidRDefault="00574B66" w:rsidP="00574B66">
            <w:pPr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12/16/12 - present</w:t>
            </w:r>
          </w:p>
        </w:tc>
        <w:tc>
          <w:tcPr>
            <w:tcW w:w="7560" w:type="dxa"/>
          </w:tcPr>
          <w:p w14:paraId="199F1657" w14:textId="77777777" w:rsidR="00574B66" w:rsidRDefault="00574B66" w:rsidP="00574B66">
            <w:pPr>
              <w:rPr>
                <w:i/>
                <w:iCs/>
                <w:lang w:bidi="ar-SA"/>
              </w:rPr>
            </w:pPr>
            <w:r>
              <w:rPr>
                <w:i/>
                <w:iCs/>
                <w:sz w:val="22"/>
                <w:szCs w:val="22"/>
                <w:lang w:bidi="ar-SA"/>
              </w:rPr>
              <w:t>Adjunct Associate Professor, Leadership Studies Program</w:t>
            </w:r>
          </w:p>
          <w:p w14:paraId="16D9E102" w14:textId="142FEF25" w:rsidR="00574B66" w:rsidRPr="00574B66" w:rsidRDefault="00574B66" w:rsidP="00574B66">
            <w:pPr>
              <w:spacing w:after="120"/>
              <w:rPr>
                <w:b/>
                <w:iCs/>
                <w:sz w:val="22"/>
                <w:szCs w:val="22"/>
                <w:lang w:bidi="ar-SA"/>
              </w:rPr>
            </w:pPr>
            <w:r>
              <w:rPr>
                <w:b/>
                <w:iCs/>
                <w:sz w:val="22"/>
                <w:szCs w:val="22"/>
                <w:lang w:bidi="ar-SA"/>
              </w:rPr>
              <w:t>Saint Mary’s College of California</w:t>
            </w:r>
          </w:p>
        </w:tc>
      </w:tr>
      <w:tr w:rsidR="00E04828" w:rsidRPr="001E3C69" w14:paraId="0AA87707" w14:textId="77777777" w:rsidTr="002C437F">
        <w:tc>
          <w:tcPr>
            <w:tcW w:w="1818" w:type="dxa"/>
          </w:tcPr>
          <w:p w14:paraId="018B47D2" w14:textId="2E2A95EB" w:rsidR="00E04828" w:rsidRDefault="00E04828" w:rsidP="00E04828">
            <w:pPr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9/01/12 - present</w:t>
            </w:r>
          </w:p>
        </w:tc>
        <w:tc>
          <w:tcPr>
            <w:tcW w:w="7560" w:type="dxa"/>
          </w:tcPr>
          <w:p w14:paraId="32C63595" w14:textId="77777777" w:rsidR="00E04828" w:rsidRDefault="00E04828" w:rsidP="00E04828">
            <w:pPr>
              <w:rPr>
                <w:i/>
                <w:iCs/>
                <w:lang w:bidi="ar-SA"/>
              </w:rPr>
            </w:pPr>
            <w:r>
              <w:rPr>
                <w:i/>
                <w:iCs/>
                <w:sz w:val="22"/>
                <w:szCs w:val="22"/>
                <w:lang w:bidi="ar-SA"/>
              </w:rPr>
              <w:t>Palliative Care Chaplain, Department of Chaplaincy Services</w:t>
            </w:r>
          </w:p>
          <w:p w14:paraId="79026D77" w14:textId="77777777" w:rsidR="00E04828" w:rsidRDefault="00E04828" w:rsidP="00E04828">
            <w:pPr>
              <w:rPr>
                <w:b/>
                <w:iCs/>
                <w:lang w:bidi="ar-SA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b/>
                      <w:iCs/>
                      <w:sz w:val="22"/>
                      <w:szCs w:val="22"/>
                      <w:lang w:bidi="ar-SA"/>
                    </w:rPr>
                    <w:t>Alta</w:t>
                  </w:r>
                </w:smartTag>
                <w:r>
                  <w:rPr>
                    <w:b/>
                    <w:iCs/>
                    <w:sz w:val="22"/>
                    <w:szCs w:val="22"/>
                    <w:lang w:bidi="ar-SA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b/>
                      <w:iCs/>
                      <w:sz w:val="22"/>
                      <w:szCs w:val="22"/>
                      <w:lang w:bidi="ar-SA"/>
                    </w:rPr>
                    <w:t>Bates</w:t>
                  </w:r>
                </w:smartTag>
                <w:r>
                  <w:rPr>
                    <w:b/>
                    <w:iCs/>
                    <w:sz w:val="22"/>
                    <w:szCs w:val="22"/>
                    <w:lang w:bidi="ar-SA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b/>
                      <w:iCs/>
                      <w:sz w:val="22"/>
                      <w:szCs w:val="22"/>
                      <w:lang w:bidi="ar-SA"/>
                    </w:rPr>
                    <w:t>Summit</w:t>
                  </w:r>
                </w:smartTag>
                <w:r>
                  <w:rPr>
                    <w:b/>
                    <w:iCs/>
                    <w:sz w:val="22"/>
                    <w:szCs w:val="22"/>
                    <w:lang w:bidi="ar-SA"/>
                  </w:rPr>
                  <w:t xml:space="preserve"> </w:t>
                </w:r>
                <w:smartTag w:uri="urn:schemas-microsoft-com:office:smarttags" w:element="PlaceName">
                  <w:r>
                    <w:rPr>
                      <w:b/>
                      <w:iCs/>
                      <w:sz w:val="22"/>
                      <w:szCs w:val="22"/>
                      <w:lang w:bidi="ar-SA"/>
                    </w:rPr>
                    <w:t>Medical</w:t>
                  </w:r>
                </w:smartTag>
                <w:r>
                  <w:rPr>
                    <w:b/>
                    <w:iCs/>
                    <w:sz w:val="22"/>
                    <w:szCs w:val="22"/>
                    <w:lang w:bidi="ar-SA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b/>
                      <w:iCs/>
                      <w:sz w:val="22"/>
                      <w:szCs w:val="22"/>
                      <w:lang w:bidi="ar-SA"/>
                    </w:rPr>
                    <w:t>Center</w:t>
                  </w:r>
                </w:smartTag>
              </w:smartTag>
            </w:smartTag>
          </w:p>
          <w:p w14:paraId="574EF20B" w14:textId="77777777" w:rsidR="00E04828" w:rsidRPr="000A4E89" w:rsidRDefault="00E04828" w:rsidP="00E04828">
            <w:pPr>
              <w:rPr>
                <w:i/>
                <w:iCs/>
                <w:sz w:val="12"/>
                <w:szCs w:val="12"/>
                <w:lang w:bidi="ar-SA"/>
              </w:rPr>
            </w:pPr>
          </w:p>
        </w:tc>
      </w:tr>
      <w:tr w:rsidR="00574B66" w:rsidRPr="001E3C69" w14:paraId="552087FE" w14:textId="77777777" w:rsidTr="002C437F">
        <w:tc>
          <w:tcPr>
            <w:tcW w:w="1818" w:type="dxa"/>
          </w:tcPr>
          <w:p w14:paraId="552087FA" w14:textId="77777777" w:rsidR="00574B66" w:rsidRPr="0046104A" w:rsidRDefault="00574B66" w:rsidP="00574B66">
            <w:pPr>
              <w:rPr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>7/1/09 – 6/30/13</w:t>
            </w:r>
          </w:p>
        </w:tc>
        <w:tc>
          <w:tcPr>
            <w:tcW w:w="7560" w:type="dxa"/>
          </w:tcPr>
          <w:p w14:paraId="552087FB" w14:textId="77777777" w:rsidR="00574B66" w:rsidRDefault="00574B66" w:rsidP="00574B66">
            <w:pPr>
              <w:rPr>
                <w:i/>
                <w:iCs/>
                <w:lang w:bidi="ar-SA"/>
              </w:rPr>
            </w:pPr>
            <w:r>
              <w:rPr>
                <w:i/>
                <w:iCs/>
                <w:sz w:val="22"/>
                <w:szCs w:val="22"/>
                <w:lang w:bidi="ar-SA"/>
              </w:rPr>
              <w:t xml:space="preserve">Ethics Advisor, Subcommittee to Advisory Committee to the Director, </w:t>
            </w:r>
          </w:p>
          <w:p w14:paraId="552087FC" w14:textId="77777777" w:rsidR="00574B66" w:rsidRDefault="00574B66" w:rsidP="00574B66">
            <w:pPr>
              <w:rPr>
                <w:b/>
                <w:iCs/>
                <w:lang w:bidi="ar-SA"/>
              </w:rPr>
            </w:pPr>
            <w:r w:rsidRPr="00AF750D">
              <w:rPr>
                <w:b/>
                <w:iCs/>
                <w:sz w:val="22"/>
                <w:szCs w:val="22"/>
                <w:lang w:bidi="ar-SA"/>
              </w:rPr>
              <w:t>Center</w:t>
            </w:r>
            <w:r>
              <w:rPr>
                <w:b/>
                <w:iCs/>
                <w:sz w:val="22"/>
                <w:szCs w:val="22"/>
                <w:lang w:bidi="ar-SA"/>
              </w:rPr>
              <w:t>s for</w:t>
            </w:r>
            <w:r w:rsidRPr="00AF750D">
              <w:rPr>
                <w:b/>
                <w:iCs/>
                <w:sz w:val="22"/>
                <w:szCs w:val="22"/>
                <w:lang w:bidi="ar-SA"/>
              </w:rPr>
              <w:t xml:space="preserve"> Disease Control and Prevention</w:t>
            </w:r>
          </w:p>
          <w:p w14:paraId="552087FD" w14:textId="77777777" w:rsidR="00574B66" w:rsidRPr="003C4204" w:rsidRDefault="00574B66" w:rsidP="00574B66">
            <w:pPr>
              <w:rPr>
                <w:b/>
                <w:iCs/>
                <w:sz w:val="12"/>
                <w:szCs w:val="12"/>
                <w:lang w:bidi="ar-SA"/>
              </w:rPr>
            </w:pPr>
          </w:p>
        </w:tc>
      </w:tr>
      <w:tr w:rsidR="00574B66" w:rsidRPr="001E3C69" w14:paraId="55208803" w14:textId="77777777" w:rsidTr="002C437F">
        <w:tc>
          <w:tcPr>
            <w:tcW w:w="1818" w:type="dxa"/>
          </w:tcPr>
          <w:p w14:paraId="552087FF" w14:textId="77777777" w:rsidR="00574B66" w:rsidRPr="0046104A" w:rsidRDefault="00574B66" w:rsidP="00574B66">
            <w:pPr>
              <w:rPr>
                <w:lang w:bidi="ar-SA"/>
              </w:rPr>
            </w:pPr>
            <w:r w:rsidRPr="0046104A">
              <w:rPr>
                <w:sz w:val="22"/>
                <w:szCs w:val="22"/>
                <w:lang w:bidi="ar-SA"/>
              </w:rPr>
              <w:t xml:space="preserve">6/1/06 </w:t>
            </w:r>
            <w:r>
              <w:rPr>
                <w:sz w:val="22"/>
                <w:szCs w:val="22"/>
                <w:lang w:bidi="ar-SA"/>
              </w:rPr>
              <w:t>–5/31/13</w:t>
            </w:r>
          </w:p>
        </w:tc>
        <w:tc>
          <w:tcPr>
            <w:tcW w:w="7560" w:type="dxa"/>
          </w:tcPr>
          <w:p w14:paraId="55208800" w14:textId="77777777" w:rsidR="00574B66" w:rsidRPr="00DE4597" w:rsidRDefault="00574B66" w:rsidP="00574B66">
            <w:pPr>
              <w:rPr>
                <w:i/>
                <w:iCs/>
              </w:rPr>
            </w:pPr>
            <w:r w:rsidRPr="001E3C69">
              <w:rPr>
                <w:i/>
                <w:iCs/>
                <w:sz w:val="22"/>
                <w:szCs w:val="22"/>
                <w:lang w:bidi="ar-SA"/>
              </w:rPr>
              <w:t>Assistant Professor</w:t>
            </w:r>
            <w:r>
              <w:rPr>
                <w:i/>
                <w:iCs/>
                <w:sz w:val="22"/>
                <w:szCs w:val="22"/>
                <w:lang w:bidi="ar-SA"/>
              </w:rPr>
              <w:t xml:space="preserve"> (Research)</w:t>
            </w:r>
            <w:r w:rsidRPr="001E3C69">
              <w:rPr>
                <w:i/>
                <w:iCs/>
                <w:sz w:val="22"/>
                <w:szCs w:val="22"/>
                <w:lang w:bidi="ar-SA"/>
              </w:rPr>
              <w:t>,</w:t>
            </w:r>
            <w:r>
              <w:rPr>
                <w:i/>
                <w:iCs/>
                <w:sz w:val="22"/>
                <w:szCs w:val="22"/>
                <w:lang w:bidi="ar-SA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i/>
                      <w:iCs/>
                      <w:sz w:val="22"/>
                      <w:szCs w:val="22"/>
                      <w:lang w:bidi="ar-SA"/>
                    </w:rPr>
                    <w:t>Stanford</w:t>
                  </w:r>
                </w:smartTag>
                <w:r w:rsidRPr="00DE4597">
                  <w:rPr>
                    <w:bCs/>
                    <w:i/>
                    <w:i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DE4597">
                    <w:rPr>
                      <w:bCs/>
                      <w:i/>
                      <w:iCs/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DE4597">
              <w:rPr>
                <w:bCs/>
                <w:i/>
                <w:iCs/>
                <w:sz w:val="22"/>
                <w:szCs w:val="22"/>
              </w:rPr>
              <w:t xml:space="preserve"> for Biomedical Ethics</w:t>
            </w:r>
          </w:p>
          <w:p w14:paraId="55208801" w14:textId="77777777" w:rsidR="00574B66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1E3C69">
                    <w:rPr>
                      <w:b/>
                      <w:bCs/>
                      <w:sz w:val="22"/>
                      <w:szCs w:val="22"/>
                    </w:rPr>
                    <w:t>Stanford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1E3C69"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1E3C69">
                    <w:rPr>
                      <w:b/>
                      <w:bCs/>
                      <w:sz w:val="22"/>
                      <w:szCs w:val="22"/>
                    </w:rPr>
                    <w:t>School</w:t>
                  </w:r>
                </w:smartTag>
              </w:smartTag>
            </w:smartTag>
            <w:r w:rsidRPr="001E3C69">
              <w:rPr>
                <w:b/>
                <w:bCs/>
                <w:sz w:val="22"/>
                <w:szCs w:val="22"/>
              </w:rPr>
              <w:t xml:space="preserve"> of Medicine </w:t>
            </w:r>
          </w:p>
          <w:p w14:paraId="55208802" w14:textId="77777777" w:rsidR="00574B66" w:rsidRPr="001E3C69" w:rsidRDefault="00574B66" w:rsidP="00574B66">
            <w:pPr>
              <w:rPr>
                <w:sz w:val="12"/>
                <w:szCs w:val="12"/>
                <w:lang w:bidi="ar-SA"/>
              </w:rPr>
            </w:pPr>
          </w:p>
        </w:tc>
      </w:tr>
      <w:tr w:rsidR="00574B66" w:rsidRPr="001E3C69" w14:paraId="55208808" w14:textId="77777777" w:rsidTr="002C437F">
        <w:tc>
          <w:tcPr>
            <w:tcW w:w="1818" w:type="dxa"/>
          </w:tcPr>
          <w:p w14:paraId="55208804" w14:textId="77777777" w:rsidR="00574B66" w:rsidRPr="0046104A" w:rsidRDefault="00574B66" w:rsidP="00574B66">
            <w:pPr>
              <w:rPr>
                <w:lang w:bidi="ar-SA"/>
              </w:rPr>
            </w:pPr>
            <w:r w:rsidRPr="0046104A">
              <w:rPr>
                <w:sz w:val="22"/>
                <w:szCs w:val="22"/>
                <w:lang w:bidi="ar-SA"/>
              </w:rPr>
              <w:t>2/1/06 - 5/31/06</w:t>
            </w:r>
          </w:p>
        </w:tc>
        <w:tc>
          <w:tcPr>
            <w:tcW w:w="7560" w:type="dxa"/>
          </w:tcPr>
          <w:p w14:paraId="55208805" w14:textId="77777777" w:rsidR="00574B66" w:rsidRPr="00DE4597" w:rsidRDefault="00574B66" w:rsidP="00574B66">
            <w:pPr>
              <w:rPr>
                <w:i/>
                <w:iCs/>
              </w:rPr>
            </w:pPr>
            <w:r w:rsidRPr="0046104A">
              <w:rPr>
                <w:i/>
                <w:iCs/>
                <w:sz w:val="22"/>
                <w:szCs w:val="22"/>
                <w:lang w:bidi="ar-SA"/>
              </w:rPr>
              <w:t xml:space="preserve">Acting Assistant Professor,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i/>
                      <w:iCs/>
                      <w:sz w:val="22"/>
                      <w:szCs w:val="22"/>
                      <w:lang w:bidi="ar-SA"/>
                    </w:rPr>
                    <w:t>Stanford</w:t>
                  </w:r>
                </w:smartTag>
                <w:r>
                  <w:rPr>
                    <w:i/>
                    <w:iCs/>
                    <w:sz w:val="22"/>
                    <w:szCs w:val="22"/>
                    <w:lang w:bidi="ar-SA"/>
                  </w:rPr>
                  <w:t xml:space="preserve"> </w:t>
                </w:r>
                <w:smartTag w:uri="urn:schemas-microsoft-com:office:smarttags" w:element="PlaceType">
                  <w:r w:rsidRPr="00DE4597">
                    <w:rPr>
                      <w:bCs/>
                      <w:i/>
                      <w:iCs/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DE4597">
              <w:rPr>
                <w:bCs/>
                <w:i/>
                <w:iCs/>
                <w:sz w:val="22"/>
                <w:szCs w:val="22"/>
              </w:rPr>
              <w:t xml:space="preserve"> for Biomedical Ethics</w:t>
            </w:r>
          </w:p>
          <w:p w14:paraId="55208806" w14:textId="77777777" w:rsidR="00574B66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6104A">
                    <w:rPr>
                      <w:b/>
                      <w:bCs/>
                      <w:sz w:val="22"/>
                      <w:szCs w:val="22"/>
                    </w:rPr>
                    <w:t>Stanford</w:t>
                  </w:r>
                </w:smartTag>
                <w:r w:rsidRPr="0046104A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46104A"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46104A">
                    <w:rPr>
                      <w:b/>
                      <w:bCs/>
                      <w:sz w:val="22"/>
                      <w:szCs w:val="22"/>
                    </w:rPr>
                    <w:t>School</w:t>
                  </w:r>
                </w:smartTag>
              </w:smartTag>
            </w:smartTag>
            <w:r w:rsidRPr="0046104A">
              <w:rPr>
                <w:b/>
                <w:bCs/>
                <w:sz w:val="22"/>
                <w:szCs w:val="22"/>
              </w:rPr>
              <w:t xml:space="preserve"> of Medicine </w:t>
            </w:r>
          </w:p>
          <w:p w14:paraId="55208807" w14:textId="77777777" w:rsidR="00574B66" w:rsidRPr="007C7B42" w:rsidRDefault="00574B66" w:rsidP="00574B66">
            <w:pPr>
              <w:rPr>
                <w:color w:val="FF0000"/>
                <w:sz w:val="12"/>
                <w:szCs w:val="12"/>
                <w:lang w:bidi="ar-SA"/>
              </w:rPr>
            </w:pPr>
          </w:p>
        </w:tc>
      </w:tr>
      <w:tr w:rsidR="00574B66" w:rsidRPr="001E3C69" w14:paraId="5520880D" w14:textId="77777777" w:rsidTr="002C437F">
        <w:trPr>
          <w:trHeight w:val="549"/>
        </w:trPr>
        <w:tc>
          <w:tcPr>
            <w:tcW w:w="1818" w:type="dxa"/>
          </w:tcPr>
          <w:p w14:paraId="55208809" w14:textId="77777777" w:rsidR="00574B66" w:rsidRPr="0046104A" w:rsidRDefault="00574B66" w:rsidP="00574B66">
            <w:pPr>
              <w:rPr>
                <w:lang w:bidi="ar-SA"/>
              </w:rPr>
            </w:pPr>
            <w:r w:rsidRPr="0046104A">
              <w:rPr>
                <w:sz w:val="22"/>
                <w:szCs w:val="22"/>
                <w:lang w:bidi="ar-SA"/>
              </w:rPr>
              <w:t>7/1/05 - 1/31/06</w:t>
            </w:r>
          </w:p>
        </w:tc>
        <w:tc>
          <w:tcPr>
            <w:tcW w:w="7560" w:type="dxa"/>
          </w:tcPr>
          <w:p w14:paraId="5520880A" w14:textId="77777777" w:rsidR="00574B66" w:rsidRPr="00DE4597" w:rsidRDefault="00574B66" w:rsidP="00574B66">
            <w:pPr>
              <w:rPr>
                <w:i/>
                <w:iCs/>
              </w:rPr>
            </w:pPr>
            <w:r w:rsidRPr="001E3C69">
              <w:rPr>
                <w:i/>
                <w:iCs/>
                <w:sz w:val="22"/>
                <w:szCs w:val="22"/>
                <w:lang w:bidi="ar-SA"/>
              </w:rPr>
              <w:t>Instructor,</w:t>
            </w:r>
            <w:r>
              <w:rPr>
                <w:i/>
                <w:iCs/>
                <w:sz w:val="22"/>
                <w:szCs w:val="22"/>
                <w:lang w:bidi="ar-SA"/>
              </w:rPr>
              <w:t xml:space="preserve">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i/>
                      <w:iCs/>
                      <w:sz w:val="22"/>
                      <w:szCs w:val="22"/>
                      <w:lang w:bidi="ar-SA"/>
                    </w:rPr>
                    <w:t>Stanford</w:t>
                  </w:r>
                </w:smartTag>
                <w:r>
                  <w:rPr>
                    <w:i/>
                    <w:iCs/>
                    <w:sz w:val="22"/>
                    <w:szCs w:val="22"/>
                    <w:lang w:bidi="ar-SA"/>
                  </w:rPr>
                  <w:t xml:space="preserve"> </w:t>
                </w:r>
                <w:smartTag w:uri="urn:schemas-microsoft-com:office:smarttags" w:element="PlaceType">
                  <w:r w:rsidRPr="00DE4597">
                    <w:rPr>
                      <w:bCs/>
                      <w:i/>
                      <w:iCs/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DE4597">
              <w:rPr>
                <w:bCs/>
                <w:i/>
                <w:iCs/>
                <w:sz w:val="22"/>
                <w:szCs w:val="22"/>
              </w:rPr>
              <w:t xml:space="preserve"> for Biomedical Ethics</w:t>
            </w:r>
          </w:p>
          <w:p w14:paraId="5520880B" w14:textId="77777777" w:rsidR="00574B66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6104A">
                    <w:rPr>
                      <w:b/>
                      <w:bCs/>
                      <w:sz w:val="22"/>
                      <w:szCs w:val="22"/>
                    </w:rPr>
                    <w:t>Stanford</w:t>
                  </w:r>
                </w:smartTag>
                <w:r w:rsidRPr="0046104A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46104A"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46104A">
                    <w:rPr>
                      <w:b/>
                      <w:bCs/>
                      <w:sz w:val="22"/>
                      <w:szCs w:val="22"/>
                    </w:rPr>
                    <w:t>School</w:t>
                  </w:r>
                </w:smartTag>
              </w:smartTag>
            </w:smartTag>
            <w:r w:rsidRPr="0046104A">
              <w:rPr>
                <w:b/>
                <w:bCs/>
                <w:sz w:val="22"/>
                <w:szCs w:val="22"/>
              </w:rPr>
              <w:t xml:space="preserve"> of Medicine</w:t>
            </w:r>
          </w:p>
          <w:p w14:paraId="5520880C" w14:textId="77777777" w:rsidR="00574B66" w:rsidRPr="00574B66" w:rsidRDefault="00574B66" w:rsidP="00574B66">
            <w:pPr>
              <w:rPr>
                <w:sz w:val="12"/>
                <w:szCs w:val="12"/>
                <w:lang w:bidi="ar-SA"/>
              </w:rPr>
            </w:pPr>
          </w:p>
        </w:tc>
      </w:tr>
      <w:tr w:rsidR="00574B66" w:rsidRPr="001E3C69" w14:paraId="55208812" w14:textId="77777777" w:rsidTr="002C437F">
        <w:tc>
          <w:tcPr>
            <w:tcW w:w="1818" w:type="dxa"/>
          </w:tcPr>
          <w:p w14:paraId="5520880E" w14:textId="77777777" w:rsidR="00574B66" w:rsidRPr="0046104A" w:rsidRDefault="00574B66" w:rsidP="00574B66">
            <w:pPr>
              <w:rPr>
                <w:lang w:bidi="ar-SA"/>
              </w:rPr>
            </w:pPr>
            <w:r w:rsidRPr="0046104A">
              <w:rPr>
                <w:sz w:val="22"/>
                <w:szCs w:val="22"/>
              </w:rPr>
              <w:t>7/1/99 - 6/30/05</w:t>
            </w:r>
          </w:p>
        </w:tc>
        <w:tc>
          <w:tcPr>
            <w:tcW w:w="7560" w:type="dxa"/>
          </w:tcPr>
          <w:p w14:paraId="5520880F" w14:textId="77777777" w:rsidR="00574B66" w:rsidRPr="001E3C69" w:rsidRDefault="00574B66" w:rsidP="00574B66">
            <w:pPr>
              <w:rPr>
                <w:i/>
                <w:iCs/>
              </w:rPr>
            </w:pPr>
            <w:r w:rsidRPr="001E3C69">
              <w:rPr>
                <w:i/>
                <w:iCs/>
                <w:sz w:val="22"/>
                <w:szCs w:val="22"/>
              </w:rPr>
              <w:t>Lecturer, Department of Medicine</w:t>
            </w:r>
          </w:p>
          <w:p w14:paraId="55208810" w14:textId="77777777" w:rsidR="00574B66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r w:rsidRPr="001E3C69">
                <w:rPr>
                  <w:b/>
                  <w:bCs/>
                  <w:sz w:val="22"/>
                  <w:szCs w:val="22"/>
                </w:rPr>
                <w:t>Stanford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1E3C69">
                <w:rPr>
                  <w:b/>
                  <w:bCs/>
                  <w:sz w:val="22"/>
                  <w:szCs w:val="22"/>
                </w:rPr>
                <w:t>University</w:t>
              </w:r>
            </w:smartTag>
            <w:r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1E3C69">
                <w:rPr>
                  <w:b/>
                  <w:bCs/>
                  <w:sz w:val="22"/>
                  <w:szCs w:val="22"/>
                </w:rPr>
                <w:t>School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1E3C69">
                    <w:rPr>
                      <w:b/>
                      <w:bCs/>
                      <w:sz w:val="22"/>
                      <w:szCs w:val="22"/>
                    </w:rPr>
                    <w:t>Medicine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1E3C69">
                    <w:rPr>
                      <w:b/>
                      <w:bCs/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1E3C69">
              <w:rPr>
                <w:b/>
                <w:bCs/>
                <w:sz w:val="22"/>
                <w:szCs w:val="22"/>
              </w:rPr>
              <w:t xml:space="preserve"> for Biomedical Ethics</w:t>
            </w:r>
          </w:p>
          <w:p w14:paraId="55208811" w14:textId="77777777" w:rsidR="00574B66" w:rsidRPr="00AF750D" w:rsidRDefault="00574B66" w:rsidP="00574B6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74B66" w:rsidRPr="001E3C69" w14:paraId="55208818" w14:textId="77777777" w:rsidTr="002C437F">
        <w:tc>
          <w:tcPr>
            <w:tcW w:w="1818" w:type="dxa"/>
          </w:tcPr>
          <w:p w14:paraId="55208813" w14:textId="77777777" w:rsidR="00574B66" w:rsidRPr="001E3C69" w:rsidRDefault="00574B66" w:rsidP="00574B66">
            <w:r w:rsidRPr="001E3C69">
              <w:rPr>
                <w:sz w:val="22"/>
                <w:szCs w:val="22"/>
              </w:rPr>
              <w:t xml:space="preserve">2001 </w:t>
            </w:r>
            <w:r>
              <w:rPr>
                <w:sz w:val="22"/>
                <w:szCs w:val="22"/>
              </w:rPr>
              <w:t>–</w:t>
            </w:r>
            <w:r w:rsidRPr="001E3C69">
              <w:rPr>
                <w:sz w:val="22"/>
                <w:szCs w:val="22"/>
              </w:rPr>
              <w:t xml:space="preserve"> 2003</w:t>
            </w:r>
          </w:p>
        </w:tc>
        <w:tc>
          <w:tcPr>
            <w:tcW w:w="7560" w:type="dxa"/>
          </w:tcPr>
          <w:p w14:paraId="55208814" w14:textId="77777777" w:rsidR="00574B66" w:rsidRPr="001E3C69" w:rsidRDefault="00574B66" w:rsidP="00574B66">
            <w:pPr>
              <w:rPr>
                <w:i/>
                <w:iCs/>
              </w:rPr>
            </w:pPr>
            <w:r w:rsidRPr="001E3C69">
              <w:rPr>
                <w:i/>
                <w:iCs/>
                <w:sz w:val="22"/>
                <w:szCs w:val="22"/>
              </w:rPr>
              <w:t xml:space="preserve">Executive Director, Initiative to Improve Palliative Care for African-Americans </w:t>
            </w:r>
          </w:p>
          <w:p w14:paraId="55208815" w14:textId="77777777" w:rsidR="00574B66" w:rsidRPr="001E3C69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1E3C69">
                    <w:rPr>
                      <w:b/>
                      <w:bCs/>
                      <w:sz w:val="22"/>
                      <w:szCs w:val="22"/>
                    </w:rPr>
                    <w:t>Stanford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1E3C69">
                    <w:rPr>
                      <w:b/>
                      <w:bCs/>
                      <w:sz w:val="22"/>
                      <w:szCs w:val="22"/>
                    </w:rPr>
                    <w:t>University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1E3C69">
                    <w:rPr>
                      <w:b/>
                      <w:bCs/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1E3C69">
              <w:rPr>
                <w:b/>
                <w:bCs/>
                <w:sz w:val="22"/>
                <w:szCs w:val="22"/>
              </w:rPr>
              <w:t xml:space="preserve"> for Biomedical Ethics (subcontractor) </w:t>
            </w:r>
          </w:p>
          <w:p w14:paraId="55208816" w14:textId="77777777" w:rsidR="00574B66" w:rsidRPr="001E3C69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r w:rsidRPr="001E3C69">
                <w:rPr>
                  <w:b/>
                  <w:bCs/>
                  <w:sz w:val="22"/>
                  <w:szCs w:val="22"/>
                </w:rPr>
                <w:t>North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1E3C69">
                <w:rPr>
                  <w:b/>
                  <w:bCs/>
                  <w:sz w:val="22"/>
                  <w:szCs w:val="22"/>
                </w:rPr>
                <w:t>General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1E3C69">
                <w:rPr>
                  <w:b/>
                  <w:bCs/>
                  <w:sz w:val="22"/>
                  <w:szCs w:val="22"/>
                </w:rPr>
                <w:t>Hospital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1E3C69">
                    <w:rPr>
                      <w:b/>
                      <w:bCs/>
                      <w:sz w:val="22"/>
                      <w:szCs w:val="22"/>
                    </w:rPr>
                    <w:t>Harlem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, </w:t>
                </w:r>
                <w:smartTag w:uri="urn:schemas-microsoft-com:office:smarttags" w:element="State">
                  <w:r w:rsidRPr="001E3C69">
                    <w:rPr>
                      <w:b/>
                      <w:bCs/>
                      <w:sz w:val="22"/>
                      <w:szCs w:val="22"/>
                    </w:rPr>
                    <w:t>New York</w:t>
                  </w:r>
                </w:smartTag>
              </w:smartTag>
            </w:smartTag>
          </w:p>
          <w:p w14:paraId="55208817" w14:textId="77777777" w:rsidR="00574B66" w:rsidRPr="001E3C69" w:rsidRDefault="00574B66" w:rsidP="00574B66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574B66" w:rsidRPr="001E3C69" w14:paraId="5520881D" w14:textId="77777777" w:rsidTr="002C437F">
        <w:tc>
          <w:tcPr>
            <w:tcW w:w="1818" w:type="dxa"/>
          </w:tcPr>
          <w:p w14:paraId="55208819" w14:textId="77777777" w:rsidR="00574B66" w:rsidRPr="001E3C69" w:rsidRDefault="00574B66" w:rsidP="00574B66">
            <w:r w:rsidRPr="001E3C69">
              <w:rPr>
                <w:sz w:val="22"/>
                <w:szCs w:val="22"/>
              </w:rPr>
              <w:t xml:space="preserve">1993 </w:t>
            </w:r>
            <w:r>
              <w:rPr>
                <w:sz w:val="22"/>
                <w:szCs w:val="22"/>
              </w:rPr>
              <w:t>–</w:t>
            </w:r>
            <w:r w:rsidRPr="001E3C69">
              <w:rPr>
                <w:sz w:val="22"/>
                <w:szCs w:val="22"/>
              </w:rPr>
              <w:t xml:space="preserve"> 1997</w:t>
            </w:r>
          </w:p>
        </w:tc>
        <w:tc>
          <w:tcPr>
            <w:tcW w:w="7560" w:type="dxa"/>
          </w:tcPr>
          <w:p w14:paraId="5520881A" w14:textId="77777777" w:rsidR="00574B66" w:rsidRPr="001E3C69" w:rsidRDefault="00574B66" w:rsidP="00574B66">
            <w:pPr>
              <w:rPr>
                <w:i/>
                <w:iCs/>
              </w:rPr>
            </w:pPr>
            <w:r w:rsidRPr="001E3C69">
              <w:rPr>
                <w:i/>
                <w:iCs/>
                <w:sz w:val="22"/>
                <w:szCs w:val="22"/>
              </w:rPr>
              <w:t xml:space="preserve">Associate Professor, </w:t>
            </w:r>
            <w:r>
              <w:rPr>
                <w:i/>
                <w:iCs/>
                <w:sz w:val="22"/>
                <w:szCs w:val="22"/>
              </w:rPr>
              <w:t>School for Healing Arts &amp;</w:t>
            </w:r>
            <w:r w:rsidRPr="001E3C69">
              <w:rPr>
                <w:i/>
                <w:iCs/>
                <w:sz w:val="22"/>
                <w:szCs w:val="22"/>
              </w:rPr>
              <w:t>School for Transformative Learning</w:t>
            </w:r>
          </w:p>
          <w:p w14:paraId="5520881B" w14:textId="77777777" w:rsidR="00574B66" w:rsidRPr="001E3C69" w:rsidRDefault="00574B66" w:rsidP="00574B66">
            <w:pPr>
              <w:rPr>
                <w:b/>
                <w:bCs/>
              </w:rPr>
            </w:pPr>
            <w:r w:rsidRPr="001E3C69">
              <w:rPr>
                <w:b/>
                <w:bCs/>
                <w:sz w:val="22"/>
                <w:szCs w:val="22"/>
              </w:rPr>
              <w:t xml:space="preserve">California Institute of Integral Studies 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1E3C69">
                    <w:rPr>
                      <w:b/>
                      <w:bCs/>
                      <w:sz w:val="22"/>
                      <w:szCs w:val="22"/>
                    </w:rPr>
                    <w:t>San Francisco</w:t>
                  </w:r>
                </w:smartTag>
                <w:r w:rsidRPr="001E3C69">
                  <w:rPr>
                    <w:b/>
                    <w:bCs/>
                    <w:sz w:val="22"/>
                    <w:szCs w:val="22"/>
                  </w:rPr>
                  <w:t xml:space="preserve">, </w:t>
                </w:r>
                <w:smartTag w:uri="urn:schemas-microsoft-com:office:smarttags" w:element="State">
                  <w:r w:rsidRPr="001E3C69">
                    <w:rPr>
                      <w:b/>
                      <w:bCs/>
                      <w:sz w:val="22"/>
                      <w:szCs w:val="22"/>
                    </w:rPr>
                    <w:t>California</w:t>
                  </w:r>
                </w:smartTag>
              </w:smartTag>
            </w:smartTag>
          </w:p>
          <w:p w14:paraId="5520881C" w14:textId="77777777" w:rsidR="00574B66" w:rsidRPr="001E3C69" w:rsidRDefault="00574B66" w:rsidP="00574B66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574B66" w:rsidRPr="001E3C69" w14:paraId="55208821" w14:textId="77777777" w:rsidTr="002C437F">
        <w:tc>
          <w:tcPr>
            <w:tcW w:w="1818" w:type="dxa"/>
          </w:tcPr>
          <w:p w14:paraId="5520881E" w14:textId="77777777" w:rsidR="00574B66" w:rsidRPr="001E3C69" w:rsidRDefault="00574B66" w:rsidP="00574B66">
            <w:r w:rsidRPr="001E3C69">
              <w:rPr>
                <w:sz w:val="22"/>
                <w:szCs w:val="22"/>
              </w:rPr>
              <w:t>1986 - 1989</w:t>
            </w:r>
          </w:p>
        </w:tc>
        <w:tc>
          <w:tcPr>
            <w:tcW w:w="7560" w:type="dxa"/>
          </w:tcPr>
          <w:p w14:paraId="5520881F" w14:textId="77777777" w:rsidR="00574B66" w:rsidRPr="001E3C69" w:rsidRDefault="00574B66" w:rsidP="00574B66">
            <w:pPr>
              <w:rPr>
                <w:i/>
                <w:iCs/>
              </w:rPr>
            </w:pPr>
            <w:r w:rsidRPr="001E3C69">
              <w:rPr>
                <w:i/>
                <w:iCs/>
                <w:sz w:val="22"/>
                <w:szCs w:val="22"/>
              </w:rPr>
              <w:t xml:space="preserve">Family Physician,  </w:t>
            </w:r>
            <w:r w:rsidRPr="001E3C69">
              <w:rPr>
                <w:b/>
                <w:bCs/>
                <w:sz w:val="22"/>
                <w:szCs w:val="22"/>
              </w:rPr>
              <w:t>Navajo Area Indian Health Service</w:t>
            </w:r>
          </w:p>
          <w:p w14:paraId="55208820" w14:textId="77777777" w:rsidR="00574B66" w:rsidRPr="001E3C69" w:rsidRDefault="00574B66" w:rsidP="00574B66">
            <w:pPr>
              <w:rPr>
                <w:b/>
                <w:bCs/>
              </w:rPr>
            </w:pPr>
            <w:smartTag w:uri="urn:schemas-microsoft-com:office:smarttags" w:element="PlaceName">
              <w:r w:rsidRPr="001E3C69">
                <w:rPr>
                  <w:b/>
                  <w:bCs/>
                  <w:sz w:val="22"/>
                  <w:szCs w:val="22"/>
                </w:rPr>
                <w:t>Inscription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1E3C69">
                <w:rPr>
                  <w:b/>
                  <w:bCs/>
                  <w:sz w:val="22"/>
                  <w:szCs w:val="22"/>
                </w:rPr>
                <w:t>House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Name">
              <w:r w:rsidRPr="001E3C69">
                <w:rPr>
                  <w:b/>
                  <w:bCs/>
                  <w:sz w:val="22"/>
                  <w:szCs w:val="22"/>
                </w:rPr>
                <w:t>Health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1E3C69">
                <w:rPr>
                  <w:b/>
                  <w:bCs/>
                  <w:sz w:val="22"/>
                  <w:szCs w:val="22"/>
                </w:rPr>
                <w:t>Center</w:t>
              </w:r>
            </w:smartTag>
            <w:r w:rsidRPr="001E3C69">
              <w:rPr>
                <w:b/>
                <w:bCs/>
                <w:sz w:val="22"/>
                <w:szCs w:val="22"/>
              </w:rPr>
              <w:t xml:space="preserve">, Inscription House </w:t>
            </w:r>
            <w:smartTag w:uri="urn:schemas-microsoft-com:office:smarttags" w:element="State">
              <w:smartTag w:uri="urn:schemas-microsoft-com:office:smarttags" w:element="place">
                <w:r w:rsidRPr="001E3C69">
                  <w:rPr>
                    <w:b/>
                    <w:bCs/>
                    <w:sz w:val="22"/>
                    <w:szCs w:val="22"/>
                  </w:rPr>
                  <w:t>Arizona</w:t>
                </w:r>
              </w:smartTag>
            </w:smartTag>
          </w:p>
        </w:tc>
      </w:tr>
    </w:tbl>
    <w:p w14:paraId="55208822" w14:textId="77777777" w:rsidR="00295D3E" w:rsidRPr="0046104A" w:rsidRDefault="00295D3E" w:rsidP="00341E27">
      <w:pPr>
        <w:spacing w:before="120"/>
        <w:ind w:left="-547"/>
        <w:rPr>
          <w:b/>
          <w:bCs/>
        </w:rPr>
      </w:pPr>
      <w:r>
        <w:rPr>
          <w:b/>
          <w:bCs/>
        </w:rPr>
        <w:t>PEER-REVIEWED PUBLICATIONS</w:t>
      </w:r>
    </w:p>
    <w:p w14:paraId="55208823" w14:textId="77777777" w:rsidR="00295D3E" w:rsidRPr="00341E27" w:rsidRDefault="00295D3E" w:rsidP="002C437F">
      <w:pPr>
        <w:tabs>
          <w:tab w:val="left" w:pos="2060"/>
        </w:tabs>
        <w:spacing w:before="100"/>
        <w:ind w:left="360" w:right="-720" w:hanging="360"/>
        <w:rPr>
          <w:color w:val="222222"/>
          <w:sz w:val="22"/>
          <w:szCs w:val="22"/>
          <w:shd w:val="clear" w:color="auto" w:fill="FFFFFF"/>
        </w:rPr>
      </w:pPr>
      <w:smartTag w:uri="urn:schemas-microsoft-com:office:smarttags" w:element="place">
        <w:r w:rsidRPr="0011608D">
          <w:rPr>
            <w:b/>
            <w:color w:val="222222"/>
            <w:sz w:val="22"/>
            <w:szCs w:val="22"/>
            <w:shd w:val="clear" w:color="auto" w:fill="FFFFFF"/>
          </w:rPr>
          <w:t>Crawley</w:t>
        </w:r>
      </w:smartTag>
      <w:r w:rsidRPr="0011608D">
        <w:rPr>
          <w:b/>
          <w:color w:val="222222"/>
          <w:sz w:val="22"/>
          <w:szCs w:val="22"/>
          <w:shd w:val="clear" w:color="auto" w:fill="FFFFFF"/>
        </w:rPr>
        <w:t>, LM</w:t>
      </w:r>
      <w:r w:rsidRPr="00341E27">
        <w:rPr>
          <w:color w:val="222222"/>
          <w:sz w:val="22"/>
          <w:szCs w:val="22"/>
          <w:shd w:val="clear" w:color="auto" w:fill="FFFFFF"/>
        </w:rPr>
        <w:t xml:space="preserve">. </w:t>
      </w:r>
      <w:r w:rsidRPr="00341E27">
        <w:rPr>
          <w:sz w:val="22"/>
          <w:szCs w:val="22"/>
        </w:rPr>
        <w:t xml:space="preserve">Collaborative inquiry: An accessible, relevant approach to chaplaincy research. </w:t>
      </w:r>
      <w:r w:rsidRPr="00341E27">
        <w:rPr>
          <w:i/>
          <w:sz w:val="22"/>
          <w:szCs w:val="22"/>
        </w:rPr>
        <w:t>Vision</w:t>
      </w:r>
      <w:r>
        <w:rPr>
          <w:bCs/>
          <w:color w:val="000000"/>
          <w:sz w:val="22"/>
          <w:szCs w:val="22"/>
        </w:rPr>
        <w:t>.</w:t>
      </w:r>
      <w:r w:rsidRPr="00341E27">
        <w:rPr>
          <w:bCs/>
          <w:color w:val="000000"/>
          <w:sz w:val="22"/>
          <w:szCs w:val="22"/>
        </w:rPr>
        <w:t xml:space="preserve"> MARCH/APRIL 2013</w:t>
      </w:r>
      <w:r w:rsidRPr="00341E27">
        <w:rPr>
          <w:color w:val="000000"/>
          <w:sz w:val="22"/>
          <w:szCs w:val="22"/>
        </w:rPr>
        <w:t>; 23(2):online.</w:t>
      </w:r>
    </w:p>
    <w:p w14:paraId="55208824" w14:textId="77777777" w:rsidR="00295D3E" w:rsidRPr="005F3C72" w:rsidRDefault="00295D3E" w:rsidP="002C437F">
      <w:pPr>
        <w:tabs>
          <w:tab w:val="left" w:pos="2060"/>
        </w:tabs>
        <w:spacing w:before="100"/>
        <w:ind w:left="360" w:right="-720" w:hanging="360"/>
        <w:rPr>
          <w:bCs/>
          <w:sz w:val="22"/>
          <w:szCs w:val="22"/>
        </w:rPr>
      </w:pPr>
      <w:r w:rsidRPr="00341E27">
        <w:rPr>
          <w:color w:val="222222"/>
          <w:sz w:val="22"/>
          <w:szCs w:val="22"/>
          <w:shd w:val="clear" w:color="auto" w:fill="FFFFFF"/>
        </w:rPr>
        <w:t xml:space="preserve">Brown, SD, Lee, K, </w:t>
      </w:r>
      <w:smartTag w:uri="urn:schemas-microsoft-com:office:smarttags" w:element="City">
        <w:r w:rsidRPr="00341E27">
          <w:rPr>
            <w:color w:val="222222"/>
            <w:sz w:val="22"/>
            <w:szCs w:val="22"/>
            <w:shd w:val="clear" w:color="auto" w:fill="FFFFFF"/>
          </w:rPr>
          <w:t>Schoffman</w:t>
        </w:r>
      </w:smartTag>
      <w:r w:rsidRPr="00341E27">
        <w:rPr>
          <w:color w:val="222222"/>
          <w:sz w:val="22"/>
          <w:szCs w:val="22"/>
          <w:shd w:val="clear" w:color="auto" w:fill="FFFFFF"/>
        </w:rPr>
        <w:t xml:space="preserve">, </w:t>
      </w:r>
      <w:smartTag w:uri="urn:schemas-microsoft-com:office:smarttags" w:element="State">
        <w:r w:rsidRPr="00341E27">
          <w:rPr>
            <w:color w:val="222222"/>
            <w:sz w:val="22"/>
            <w:szCs w:val="22"/>
            <w:shd w:val="clear" w:color="auto" w:fill="FFFFFF"/>
          </w:rPr>
          <w:t>DE</w:t>
        </w:r>
      </w:smartTag>
      <w:r w:rsidRPr="00341E27">
        <w:rPr>
          <w:color w:val="222222"/>
          <w:sz w:val="22"/>
          <w:szCs w:val="22"/>
          <w:shd w:val="clear" w:color="auto" w:fill="FFFFFF"/>
        </w:rPr>
        <w:t xml:space="preserve">, King, AC, </w:t>
      </w:r>
      <w:smartTag w:uri="urn:schemas-microsoft-com:office:smarttags" w:element="place">
        <w:r w:rsidRPr="00341E27">
          <w:rPr>
            <w:b/>
            <w:color w:val="222222"/>
            <w:sz w:val="22"/>
            <w:szCs w:val="22"/>
            <w:shd w:val="clear" w:color="auto" w:fill="FFFFFF"/>
          </w:rPr>
          <w:t>Crawley</w:t>
        </w:r>
      </w:smartTag>
      <w:r w:rsidRPr="00341E27">
        <w:rPr>
          <w:b/>
          <w:color w:val="222222"/>
          <w:sz w:val="22"/>
          <w:szCs w:val="22"/>
          <w:shd w:val="clear" w:color="auto" w:fill="FFFFFF"/>
        </w:rPr>
        <w:t>, LM</w:t>
      </w:r>
      <w:r w:rsidRPr="00341E27">
        <w:rPr>
          <w:color w:val="222222"/>
          <w:sz w:val="22"/>
          <w:szCs w:val="22"/>
          <w:shd w:val="clear" w:color="auto" w:fill="FFFFFF"/>
        </w:rPr>
        <w:t>, &amp; Kiernan, M. Minority recruitment into clinical trials: Experimental</w:t>
      </w:r>
      <w:r w:rsidRPr="005F3C72">
        <w:rPr>
          <w:color w:val="222222"/>
          <w:sz w:val="22"/>
          <w:szCs w:val="22"/>
          <w:shd w:val="clear" w:color="auto" w:fill="FFFFFF"/>
        </w:rPr>
        <w:t xml:space="preserve"> findings and practical recommendations.</w:t>
      </w:r>
      <w:r w:rsidRPr="005F3C72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5F3C72">
        <w:rPr>
          <w:i/>
          <w:iCs/>
          <w:color w:val="222222"/>
          <w:sz w:val="22"/>
          <w:szCs w:val="22"/>
          <w:shd w:val="clear" w:color="auto" w:fill="FFFFFF"/>
        </w:rPr>
        <w:t>Contemporary Clinical Trials</w:t>
      </w:r>
      <w:r>
        <w:rPr>
          <w:iCs/>
          <w:color w:val="222222"/>
          <w:sz w:val="22"/>
          <w:szCs w:val="22"/>
          <w:shd w:val="clear" w:color="auto" w:fill="FFFFFF"/>
        </w:rPr>
        <w:t>2012; 33:620-3</w:t>
      </w:r>
      <w:r w:rsidRPr="005F3C72">
        <w:rPr>
          <w:color w:val="222222"/>
          <w:sz w:val="22"/>
          <w:szCs w:val="22"/>
          <w:shd w:val="clear" w:color="auto" w:fill="FFFFFF"/>
        </w:rPr>
        <w:t>.</w:t>
      </w:r>
    </w:p>
    <w:p w14:paraId="55208825" w14:textId="77777777" w:rsidR="00295D3E" w:rsidRPr="005F3C72" w:rsidRDefault="00295D3E" w:rsidP="002C437F">
      <w:pPr>
        <w:tabs>
          <w:tab w:val="left" w:pos="2060"/>
        </w:tabs>
        <w:spacing w:before="100"/>
        <w:ind w:left="360" w:right="-720" w:hanging="360"/>
        <w:rPr>
          <w:bCs/>
          <w:sz w:val="22"/>
          <w:szCs w:val="22"/>
        </w:rPr>
      </w:pPr>
      <w:r w:rsidRPr="005F3C72">
        <w:rPr>
          <w:bCs/>
          <w:sz w:val="22"/>
          <w:szCs w:val="22"/>
        </w:rPr>
        <w:t>Scott, CT, DeRouen MC,</w:t>
      </w:r>
      <w:r w:rsidRPr="005F3C72">
        <w:rPr>
          <w:b/>
          <w:bCs/>
          <w:sz w:val="22"/>
          <w:szCs w:val="22"/>
        </w:rPr>
        <w:t xml:space="preserve"> Crawley LM. </w:t>
      </w:r>
      <w:r w:rsidRPr="005F3C72">
        <w:rPr>
          <w:bCs/>
          <w:sz w:val="22"/>
          <w:szCs w:val="22"/>
        </w:rPr>
        <w:t xml:space="preserve">The language of hope: Therapeutic intent in stem cell trials. </w:t>
      </w:r>
      <w:r w:rsidRPr="005F3C72">
        <w:rPr>
          <w:bCs/>
          <w:i/>
          <w:sz w:val="22"/>
          <w:szCs w:val="22"/>
        </w:rPr>
        <w:t>AJOB Primary Research.</w:t>
      </w:r>
      <w:r w:rsidRPr="005F3C72">
        <w:rPr>
          <w:bCs/>
          <w:sz w:val="22"/>
          <w:szCs w:val="22"/>
        </w:rPr>
        <w:t>2010: 1 (3): 4-11.</w:t>
      </w:r>
    </w:p>
    <w:p w14:paraId="3F9E5F95" w14:textId="77777777" w:rsidR="00574B66" w:rsidRDefault="00574B66" w:rsidP="002C437F">
      <w:pPr>
        <w:tabs>
          <w:tab w:val="left" w:pos="2060"/>
        </w:tabs>
        <w:spacing w:before="100"/>
        <w:ind w:left="360" w:right="-720" w:hanging="360"/>
        <w:rPr>
          <w:b/>
          <w:bCs/>
          <w:sz w:val="22"/>
          <w:szCs w:val="22"/>
        </w:rPr>
      </w:pPr>
    </w:p>
    <w:p w14:paraId="73D1AA27" w14:textId="77777777" w:rsidR="00574B66" w:rsidRPr="004E7EA9" w:rsidRDefault="00574B66" w:rsidP="00574B66">
      <w:pPr>
        <w:ind w:left="-540"/>
        <w:rPr>
          <w:b/>
          <w:bCs/>
          <w:sz w:val="20"/>
          <w:szCs w:val="20"/>
        </w:rPr>
      </w:pPr>
      <w:r w:rsidRPr="004E7EA9">
        <w:rPr>
          <w:b/>
          <w:bCs/>
          <w:sz w:val="20"/>
          <w:szCs w:val="20"/>
        </w:rPr>
        <w:lastRenderedPageBreak/>
        <w:t>PEER-REVIEWED PUBLICATIONS</w:t>
      </w:r>
      <w:r>
        <w:rPr>
          <w:b/>
          <w:bCs/>
          <w:sz w:val="20"/>
          <w:szCs w:val="20"/>
        </w:rPr>
        <w:t xml:space="preserve"> – con’t</w:t>
      </w:r>
    </w:p>
    <w:p w14:paraId="55208827" w14:textId="2A813F8D" w:rsidR="00BF4749" w:rsidRPr="00574B66" w:rsidRDefault="00295D3E" w:rsidP="00574B66">
      <w:pPr>
        <w:tabs>
          <w:tab w:val="left" w:pos="2060"/>
        </w:tabs>
        <w:spacing w:before="100"/>
        <w:ind w:left="360" w:right="-720" w:hanging="360"/>
        <w:rPr>
          <w:sz w:val="22"/>
          <w:szCs w:val="22"/>
        </w:rPr>
      </w:pPr>
      <w:r w:rsidRPr="005F3C72">
        <w:rPr>
          <w:b/>
          <w:bCs/>
          <w:sz w:val="22"/>
          <w:szCs w:val="22"/>
        </w:rPr>
        <w:t>Crawley LM</w:t>
      </w:r>
      <w:r w:rsidRPr="005F3C72">
        <w:rPr>
          <w:sz w:val="22"/>
          <w:szCs w:val="22"/>
        </w:rPr>
        <w:t xml:space="preserve">.  Having a say: Agency and end-of-life decision-making in </w:t>
      </w:r>
      <w:r w:rsidRPr="005F3C72">
        <w:rPr>
          <w:i/>
          <w:sz w:val="22"/>
          <w:szCs w:val="22"/>
        </w:rPr>
        <w:t>The Chaneysville Incident</w:t>
      </w:r>
      <w:r w:rsidRPr="005F3C72">
        <w:rPr>
          <w:sz w:val="22"/>
          <w:szCs w:val="22"/>
        </w:rPr>
        <w:t xml:space="preserve">.  </w:t>
      </w:r>
      <w:r w:rsidRPr="005F3C72">
        <w:rPr>
          <w:i/>
          <w:iCs/>
          <w:sz w:val="22"/>
          <w:szCs w:val="22"/>
        </w:rPr>
        <w:t>Journal of General Internal Medicine</w:t>
      </w:r>
      <w:r w:rsidRPr="005F3C72">
        <w:rPr>
          <w:rStyle w:val="apple-style-span"/>
          <w:color w:val="000000"/>
          <w:sz w:val="22"/>
          <w:szCs w:val="22"/>
        </w:rPr>
        <w:t>2010: 25(9):995-6.</w:t>
      </w:r>
    </w:p>
    <w:p w14:paraId="55208829" w14:textId="77777777" w:rsidR="00295D3E" w:rsidRPr="005F3C72" w:rsidRDefault="00295D3E" w:rsidP="002C437F">
      <w:pPr>
        <w:tabs>
          <w:tab w:val="left" w:pos="2060"/>
        </w:tabs>
        <w:spacing w:before="100"/>
        <w:ind w:left="360" w:right="-720" w:hanging="360"/>
        <w:rPr>
          <w:bCs/>
          <w:sz w:val="22"/>
          <w:szCs w:val="22"/>
        </w:rPr>
      </w:pPr>
      <w:r w:rsidRPr="005F3C72">
        <w:rPr>
          <w:bCs/>
          <w:sz w:val="22"/>
          <w:szCs w:val="22"/>
        </w:rPr>
        <w:t xml:space="preserve">McLaughlin, RM, Clarke Dur, T, </w:t>
      </w:r>
      <w:r w:rsidRPr="005F3C72">
        <w:rPr>
          <w:b/>
          <w:bCs/>
          <w:sz w:val="22"/>
          <w:szCs w:val="22"/>
        </w:rPr>
        <w:t>Crawley, LM</w:t>
      </w:r>
      <w:r w:rsidRPr="005F3C72">
        <w:rPr>
          <w:bCs/>
          <w:sz w:val="22"/>
          <w:szCs w:val="22"/>
        </w:rPr>
        <w:t xml:space="preserve">, Glaser, S. Are cancer registries unconstitutional? </w:t>
      </w:r>
      <w:r w:rsidRPr="005F3C72">
        <w:rPr>
          <w:bCs/>
          <w:i/>
          <w:sz w:val="22"/>
          <w:szCs w:val="22"/>
        </w:rPr>
        <w:t xml:space="preserve">Social Science &amp; Medicine. </w:t>
      </w:r>
      <w:r w:rsidRPr="005F3C72">
        <w:rPr>
          <w:bCs/>
          <w:sz w:val="22"/>
          <w:szCs w:val="22"/>
        </w:rPr>
        <w:t>2010; 70:1295-1300.</w:t>
      </w:r>
    </w:p>
    <w:p w14:paraId="5520882A" w14:textId="77777777" w:rsidR="00295D3E" w:rsidRPr="00EC4B22" w:rsidRDefault="00295D3E" w:rsidP="002C437F">
      <w:pPr>
        <w:tabs>
          <w:tab w:val="left" w:pos="2060"/>
        </w:tabs>
        <w:spacing w:before="100"/>
        <w:ind w:left="360" w:right="-720" w:hanging="360"/>
        <w:rPr>
          <w:b/>
          <w:bCs/>
          <w:sz w:val="22"/>
          <w:szCs w:val="22"/>
        </w:rPr>
      </w:pPr>
      <w:r w:rsidRPr="005F3C72">
        <w:rPr>
          <w:b/>
          <w:bCs/>
          <w:sz w:val="22"/>
          <w:szCs w:val="22"/>
        </w:rPr>
        <w:t>Crawley, LM</w:t>
      </w:r>
      <w:r w:rsidRPr="005F3C72">
        <w:rPr>
          <w:bCs/>
          <w:sz w:val="22"/>
          <w:szCs w:val="22"/>
        </w:rPr>
        <w:t xml:space="preserve">., Hisaw, LD,  Illes, J.  </w:t>
      </w:r>
      <w:r w:rsidRPr="005F3C72">
        <w:rPr>
          <w:sz w:val="22"/>
          <w:szCs w:val="22"/>
        </w:rPr>
        <w:t xml:space="preserve">Direct-to-consumer advertising in black and white: Racial differences in placement patterns of print advertisements for health products and messages.  </w:t>
      </w:r>
      <w:r w:rsidRPr="005F3C72">
        <w:rPr>
          <w:i/>
          <w:iCs/>
          <w:sz w:val="22"/>
          <w:szCs w:val="22"/>
        </w:rPr>
        <w:t xml:space="preserve">Health Marketing Quarterly </w:t>
      </w:r>
      <w:r w:rsidRPr="005F3C72">
        <w:rPr>
          <w:iCs/>
          <w:sz w:val="22"/>
          <w:szCs w:val="22"/>
        </w:rPr>
        <w:t>2009; 26</w:t>
      </w:r>
      <w:r w:rsidRPr="00EC4B22">
        <w:rPr>
          <w:iCs/>
          <w:sz w:val="22"/>
          <w:szCs w:val="22"/>
        </w:rPr>
        <w:t xml:space="preserve">(4): </w:t>
      </w:r>
      <w:r>
        <w:rPr>
          <w:iCs/>
          <w:sz w:val="22"/>
          <w:szCs w:val="22"/>
        </w:rPr>
        <w:t>279-92</w:t>
      </w:r>
      <w:r w:rsidRPr="00EC4B22">
        <w:rPr>
          <w:iCs/>
          <w:sz w:val="22"/>
          <w:szCs w:val="22"/>
        </w:rPr>
        <w:t>.</w:t>
      </w:r>
    </w:p>
    <w:p w14:paraId="5520882B" w14:textId="77777777" w:rsidR="002C437F" w:rsidRDefault="002C437F" w:rsidP="002C437F">
      <w:pPr>
        <w:tabs>
          <w:tab w:val="left" w:pos="2060"/>
        </w:tabs>
        <w:spacing w:before="100"/>
        <w:ind w:left="360" w:right="-720" w:hanging="360"/>
        <w:rPr>
          <w:sz w:val="22"/>
          <w:szCs w:val="22"/>
        </w:rPr>
      </w:pPr>
      <w:r w:rsidRPr="00EC4B22">
        <w:rPr>
          <w:sz w:val="22"/>
          <w:szCs w:val="22"/>
        </w:rPr>
        <w:t>Lee, S</w:t>
      </w:r>
      <w:r>
        <w:rPr>
          <w:sz w:val="22"/>
          <w:szCs w:val="22"/>
        </w:rPr>
        <w:t>S</w:t>
      </w:r>
      <w:r w:rsidRPr="00EC4B22">
        <w:rPr>
          <w:sz w:val="22"/>
          <w:szCs w:val="22"/>
        </w:rPr>
        <w:t xml:space="preserve">, </w:t>
      </w:r>
      <w:smartTag w:uri="urn:schemas-microsoft-com:office:smarttags" w:element="place">
        <w:r w:rsidRPr="00EC4B22">
          <w:rPr>
            <w:b/>
            <w:sz w:val="22"/>
            <w:szCs w:val="22"/>
          </w:rPr>
          <w:t>Crawley</w:t>
        </w:r>
      </w:smartTag>
      <w:r w:rsidRPr="00EC4B22">
        <w:rPr>
          <w:b/>
          <w:sz w:val="22"/>
          <w:szCs w:val="22"/>
        </w:rPr>
        <w:t>, L</w:t>
      </w:r>
      <w:r>
        <w:rPr>
          <w:b/>
          <w:sz w:val="22"/>
          <w:szCs w:val="22"/>
        </w:rPr>
        <w:t>.</w:t>
      </w:r>
      <w:r w:rsidRPr="00EC4B22">
        <w:rPr>
          <w:sz w:val="22"/>
          <w:szCs w:val="22"/>
        </w:rPr>
        <w:t xml:space="preserve"> Research 2.0: Social Networking and DTC Genomics. </w:t>
      </w:r>
      <w:r w:rsidRPr="00EC4B22">
        <w:rPr>
          <w:i/>
          <w:sz w:val="22"/>
          <w:szCs w:val="22"/>
        </w:rPr>
        <w:t>American Journal of Bioethics</w:t>
      </w:r>
      <w:r w:rsidRPr="00EC4B22">
        <w:rPr>
          <w:sz w:val="22"/>
          <w:szCs w:val="22"/>
        </w:rPr>
        <w:t xml:space="preserve"> 2009; 9 (6):35-44</w:t>
      </w:r>
    </w:p>
    <w:p w14:paraId="5520882C" w14:textId="77777777" w:rsidR="00295D3E" w:rsidRPr="005F3C72" w:rsidRDefault="002C437F" w:rsidP="005F3C72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>
        <w:rPr>
          <w:sz w:val="22"/>
          <w:szCs w:val="22"/>
        </w:rPr>
        <w:t>The</w:t>
      </w:r>
      <w:r w:rsidR="00295D3E" w:rsidRPr="00EC4B22">
        <w:rPr>
          <w:sz w:val="22"/>
          <w:szCs w:val="22"/>
        </w:rPr>
        <w:t xml:space="preserve"> Writing Group on the History of African Americans and the Medical Profession</w:t>
      </w:r>
      <w:r>
        <w:rPr>
          <w:sz w:val="22"/>
          <w:szCs w:val="22"/>
        </w:rPr>
        <w:t>.</w:t>
      </w:r>
      <w:r w:rsidR="00295D3E" w:rsidRPr="00EC4B22">
        <w:rPr>
          <w:sz w:val="22"/>
          <w:szCs w:val="22"/>
        </w:rPr>
        <w:t xml:space="preserve"> Creating a segregated medical profession: African American physicians and organized medicine, 1846-1910. </w:t>
      </w:r>
      <w:r w:rsidR="00295D3E" w:rsidRPr="00EC4B22">
        <w:rPr>
          <w:rStyle w:val="jrnl"/>
          <w:i/>
          <w:sz w:val="22"/>
          <w:szCs w:val="22"/>
        </w:rPr>
        <w:t>Journal of the National Medical Assoc</w:t>
      </w:r>
      <w:r w:rsidR="00295D3E" w:rsidRPr="00EC4B22">
        <w:rPr>
          <w:rStyle w:val="src"/>
          <w:i/>
          <w:sz w:val="22"/>
          <w:szCs w:val="22"/>
        </w:rPr>
        <w:t>iation</w:t>
      </w:r>
      <w:r w:rsidR="00295D3E" w:rsidRPr="00EC4B22">
        <w:rPr>
          <w:rStyle w:val="src"/>
          <w:sz w:val="22"/>
          <w:szCs w:val="22"/>
        </w:rPr>
        <w:t xml:space="preserve"> 2009; Jun;101(6):501-12.</w:t>
      </w:r>
    </w:p>
    <w:p w14:paraId="5520882D" w14:textId="77777777" w:rsidR="00295D3E" w:rsidRPr="002B57CB" w:rsidRDefault="00295D3E" w:rsidP="002B57CB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 w:rsidRPr="00EC4B22">
        <w:rPr>
          <w:bCs/>
          <w:sz w:val="22"/>
          <w:szCs w:val="22"/>
        </w:rPr>
        <w:t xml:space="preserve">Richards, CT, </w:t>
      </w:r>
      <w:r w:rsidRPr="00EC4B22">
        <w:rPr>
          <w:b/>
          <w:bCs/>
          <w:sz w:val="22"/>
          <w:szCs w:val="22"/>
        </w:rPr>
        <w:t>Crawley, LM</w:t>
      </w:r>
      <w:r w:rsidRPr="00EC4B22">
        <w:rPr>
          <w:bCs/>
          <w:sz w:val="22"/>
          <w:szCs w:val="22"/>
        </w:rPr>
        <w:t xml:space="preserve">, Magnus, DC. </w:t>
      </w:r>
      <w:r w:rsidRPr="00EC4B22">
        <w:rPr>
          <w:sz w:val="22"/>
          <w:szCs w:val="22"/>
        </w:rPr>
        <w:t xml:space="preserve">Use of developmental delay in pediatric solid organ transplant listing decisions: Inconsistencies in standards across major pediatric transplant centers.  </w:t>
      </w:r>
      <w:r w:rsidRPr="00EC4B22">
        <w:rPr>
          <w:i/>
          <w:iCs/>
          <w:sz w:val="22"/>
          <w:szCs w:val="22"/>
        </w:rPr>
        <w:t>Pediatric Transplantation</w:t>
      </w:r>
      <w:r w:rsidRPr="00EC4B22">
        <w:rPr>
          <w:rStyle w:val="ti"/>
          <w:sz w:val="22"/>
          <w:szCs w:val="22"/>
        </w:rPr>
        <w:t>2008;</w:t>
      </w:r>
      <w:r w:rsidRPr="00EC4B22">
        <w:rPr>
          <w:rStyle w:val="src"/>
          <w:sz w:val="22"/>
          <w:szCs w:val="22"/>
        </w:rPr>
        <w:t>13(7):843-50.</w:t>
      </w:r>
    </w:p>
    <w:p w14:paraId="5520882E" w14:textId="77777777" w:rsidR="00295D3E" w:rsidRDefault="00295D3E" w:rsidP="008E6DE8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 w:rsidRPr="00EC4B22">
        <w:rPr>
          <w:b/>
          <w:bCs/>
          <w:sz w:val="22"/>
          <w:szCs w:val="22"/>
        </w:rPr>
        <w:t>Crawley, LM</w:t>
      </w:r>
      <w:r w:rsidRPr="00EC4B22">
        <w:rPr>
          <w:bCs/>
          <w:sz w:val="22"/>
          <w:szCs w:val="22"/>
        </w:rPr>
        <w:t>, Ahn, DK, Winkleby</w:t>
      </w:r>
      <w:r>
        <w:rPr>
          <w:bCs/>
          <w:sz w:val="22"/>
          <w:szCs w:val="22"/>
        </w:rPr>
        <w:t xml:space="preserve">, MA. </w:t>
      </w:r>
      <w:r>
        <w:rPr>
          <w:sz w:val="22"/>
          <w:szCs w:val="22"/>
        </w:rPr>
        <w:t>Perceived medical discrimination and cancer screening behaviors of racial and ethnic minority adults</w:t>
      </w:r>
      <w:r w:rsidRPr="007B1C2F">
        <w:rPr>
          <w:sz w:val="22"/>
          <w:szCs w:val="22"/>
        </w:rPr>
        <w:t xml:space="preserve">.  </w:t>
      </w:r>
      <w:r>
        <w:rPr>
          <w:i/>
          <w:iCs/>
          <w:sz w:val="22"/>
          <w:szCs w:val="22"/>
        </w:rPr>
        <w:t xml:space="preserve">Cancer Epidemiology Biomarkers &amp; Prevention </w:t>
      </w:r>
      <w:r>
        <w:rPr>
          <w:sz w:val="22"/>
          <w:szCs w:val="22"/>
        </w:rPr>
        <w:t>2008; 17(8)</w:t>
      </w:r>
      <w:r>
        <w:rPr>
          <w:rStyle w:val="pages"/>
          <w:sz w:val="22"/>
          <w:szCs w:val="22"/>
        </w:rPr>
        <w:t>1937-44</w:t>
      </w:r>
      <w:r>
        <w:rPr>
          <w:sz w:val="22"/>
          <w:szCs w:val="22"/>
        </w:rPr>
        <w:t xml:space="preserve">. </w:t>
      </w:r>
    </w:p>
    <w:p w14:paraId="5520882F" w14:textId="77777777" w:rsidR="00295D3E" w:rsidRDefault="00295D3E" w:rsidP="008E6DE8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 w:rsidRPr="007B1C2F">
        <w:rPr>
          <w:b/>
          <w:bCs/>
          <w:sz w:val="22"/>
          <w:szCs w:val="22"/>
        </w:rPr>
        <w:t xml:space="preserve">Crawley, LaVera M.  </w:t>
      </w:r>
      <w:r>
        <w:rPr>
          <w:sz w:val="22"/>
          <w:szCs w:val="22"/>
        </w:rPr>
        <w:t>The Paradox of Race in the Bidil Debate</w:t>
      </w:r>
      <w:r w:rsidRPr="007B1C2F">
        <w:rPr>
          <w:sz w:val="22"/>
          <w:szCs w:val="22"/>
        </w:rPr>
        <w:t xml:space="preserve">.  </w:t>
      </w:r>
      <w:r w:rsidRPr="007B1C2F">
        <w:rPr>
          <w:i/>
          <w:iCs/>
          <w:sz w:val="22"/>
          <w:szCs w:val="22"/>
        </w:rPr>
        <w:t xml:space="preserve">Journal of </w:t>
      </w:r>
      <w:r>
        <w:rPr>
          <w:i/>
          <w:iCs/>
          <w:sz w:val="22"/>
          <w:szCs w:val="22"/>
        </w:rPr>
        <w:t xml:space="preserve">the National Medical Association </w:t>
      </w:r>
      <w:r>
        <w:rPr>
          <w:sz w:val="22"/>
          <w:szCs w:val="22"/>
        </w:rPr>
        <w:t>2007; Jul;99(7):821-2.</w:t>
      </w:r>
    </w:p>
    <w:p w14:paraId="55208830" w14:textId="77777777" w:rsidR="00295D3E" w:rsidRPr="00820A23" w:rsidRDefault="00295D3E" w:rsidP="00820A23">
      <w:pPr>
        <w:tabs>
          <w:tab w:val="left" w:pos="2060"/>
        </w:tabs>
        <w:spacing w:before="120"/>
        <w:ind w:left="360" w:right="-720" w:hanging="360"/>
        <w:rPr>
          <w:b/>
          <w:bCs/>
          <w:sz w:val="22"/>
          <w:szCs w:val="22"/>
        </w:rPr>
      </w:pPr>
      <w:r w:rsidRPr="007B1C2F">
        <w:rPr>
          <w:b/>
          <w:bCs/>
          <w:sz w:val="22"/>
          <w:szCs w:val="22"/>
        </w:rPr>
        <w:t xml:space="preserve">Crawley, LaVera M.  </w:t>
      </w:r>
      <w:r w:rsidRPr="007B1C2F">
        <w:rPr>
          <w:sz w:val="22"/>
          <w:szCs w:val="22"/>
        </w:rPr>
        <w:t>Racial, cultural, and ethnic factors</w:t>
      </w:r>
      <w:r>
        <w:rPr>
          <w:sz w:val="22"/>
          <w:szCs w:val="22"/>
        </w:rPr>
        <w:t xml:space="preserve"> influencing end-of-life care</w:t>
      </w:r>
      <w:r w:rsidRPr="007B1C2F">
        <w:rPr>
          <w:sz w:val="22"/>
          <w:szCs w:val="22"/>
        </w:rPr>
        <w:t xml:space="preserve">.  </w:t>
      </w:r>
      <w:r w:rsidRPr="007B1C2F">
        <w:rPr>
          <w:i/>
          <w:iCs/>
          <w:sz w:val="22"/>
          <w:szCs w:val="22"/>
        </w:rPr>
        <w:t>Journal of Palliative Medicine</w:t>
      </w:r>
      <w:r>
        <w:rPr>
          <w:sz w:val="22"/>
          <w:szCs w:val="22"/>
        </w:rPr>
        <w:t>2005; 8(Suppl 1): s58-69.</w:t>
      </w:r>
    </w:p>
    <w:p w14:paraId="55208831" w14:textId="77777777" w:rsidR="00295D3E" w:rsidRPr="00F65FEE" w:rsidRDefault="00295D3E" w:rsidP="005C160C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 w:rsidRPr="007B1C2F">
        <w:rPr>
          <w:sz w:val="22"/>
          <w:szCs w:val="22"/>
        </w:rPr>
        <w:t xml:space="preserve">Koenig BA, Back A, </w:t>
      </w:r>
      <w:smartTag w:uri="urn:schemas-microsoft-com:office:smarttags" w:element="place">
        <w:r w:rsidRPr="007B1C2F">
          <w:rPr>
            <w:b/>
            <w:bCs/>
            <w:sz w:val="22"/>
            <w:szCs w:val="22"/>
          </w:rPr>
          <w:t>Crawley</w:t>
        </w:r>
      </w:smartTag>
      <w:r w:rsidRPr="007B1C2F">
        <w:rPr>
          <w:b/>
          <w:bCs/>
          <w:sz w:val="22"/>
          <w:szCs w:val="22"/>
        </w:rPr>
        <w:t xml:space="preserve"> L</w:t>
      </w:r>
      <w:r w:rsidRPr="007B1C2F">
        <w:rPr>
          <w:sz w:val="22"/>
          <w:szCs w:val="22"/>
        </w:rPr>
        <w:t xml:space="preserve">. Qualitative methods in end-of-life research: Recommendations to enhance the protection of human subjects.  </w:t>
      </w:r>
      <w:r w:rsidRPr="007B1C2F">
        <w:rPr>
          <w:i/>
          <w:iCs/>
          <w:sz w:val="22"/>
          <w:szCs w:val="22"/>
        </w:rPr>
        <w:t xml:space="preserve">Journal of Pain and Symptom Management </w:t>
      </w:r>
      <w:r w:rsidRPr="007B1C2F">
        <w:rPr>
          <w:sz w:val="22"/>
          <w:szCs w:val="22"/>
        </w:rPr>
        <w:t>2003; 25(4):S43-S52.</w:t>
      </w:r>
    </w:p>
    <w:p w14:paraId="55208832" w14:textId="77777777" w:rsidR="00295D3E" w:rsidRPr="00F408E5" w:rsidRDefault="00295D3E" w:rsidP="00F408E5">
      <w:pPr>
        <w:tabs>
          <w:tab w:val="left" w:pos="2060"/>
        </w:tabs>
        <w:spacing w:before="120"/>
        <w:ind w:left="360" w:right="-72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Crawley, LaVera M.  </w:t>
      </w:r>
      <w:r>
        <w:rPr>
          <w:sz w:val="22"/>
          <w:szCs w:val="22"/>
        </w:rPr>
        <w:t xml:space="preserve">Palliative Care in African American Communities.  </w:t>
      </w:r>
      <w:r>
        <w:rPr>
          <w:i/>
          <w:iCs/>
          <w:sz w:val="22"/>
          <w:szCs w:val="22"/>
        </w:rPr>
        <w:t>Journal of Palliative Medicine</w:t>
      </w:r>
      <w:r>
        <w:rPr>
          <w:sz w:val="22"/>
          <w:szCs w:val="22"/>
        </w:rPr>
        <w:t xml:space="preserve"> 2002; 5(5):775-9.</w:t>
      </w:r>
    </w:p>
    <w:p w14:paraId="55208833" w14:textId="77777777" w:rsidR="00295D3E" w:rsidRDefault="00295D3E" w:rsidP="008E0B9F">
      <w:pPr>
        <w:tabs>
          <w:tab w:val="left" w:pos="2060"/>
        </w:tabs>
        <w:spacing w:before="120"/>
        <w:ind w:left="360" w:right="-72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Crawley, LaVera M</w:t>
      </w:r>
      <w:r>
        <w:rPr>
          <w:sz w:val="22"/>
          <w:szCs w:val="22"/>
        </w:rPr>
        <w:t xml:space="preserve">., Marshall, Patricia A., Lo, Bernard, Koenig, Barbara A.  Strategies for Culturally Effective End-of-Life Care.  </w:t>
      </w:r>
      <w:r>
        <w:rPr>
          <w:i/>
          <w:iCs/>
          <w:sz w:val="22"/>
          <w:szCs w:val="22"/>
        </w:rPr>
        <w:t>Annals of Internal Medicine</w:t>
      </w:r>
      <w:r>
        <w:rPr>
          <w:sz w:val="22"/>
          <w:szCs w:val="22"/>
        </w:rPr>
        <w:t xml:space="preserve"> 2002; 136(9):673-9.</w:t>
      </w:r>
    </w:p>
    <w:p w14:paraId="55208834" w14:textId="77777777" w:rsidR="00295D3E" w:rsidRPr="00AD616D" w:rsidRDefault="00295D3E" w:rsidP="00AD616D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smartTag w:uri="urn:schemas-microsoft-com:office:smarttags" w:element="place">
        <w:r>
          <w:rPr>
            <w:b/>
            <w:bCs/>
            <w:sz w:val="22"/>
            <w:szCs w:val="22"/>
          </w:rPr>
          <w:t>Crawley</w:t>
        </w:r>
      </w:smartTag>
      <w:r>
        <w:rPr>
          <w:b/>
          <w:bCs/>
          <w:sz w:val="22"/>
          <w:szCs w:val="22"/>
        </w:rPr>
        <w:t xml:space="preserve"> L, </w:t>
      </w:r>
      <w:r w:rsidRPr="00EB1402">
        <w:rPr>
          <w:bCs/>
          <w:sz w:val="22"/>
          <w:szCs w:val="22"/>
        </w:rPr>
        <w:t>Payne R, Bolden J, et al.</w:t>
      </w:r>
      <w:r>
        <w:rPr>
          <w:sz w:val="22"/>
          <w:szCs w:val="22"/>
        </w:rPr>
        <w:t xml:space="preserve">  Palliative and end-of-life care in the African American community.  </w:t>
      </w:r>
      <w:r>
        <w:rPr>
          <w:i/>
          <w:iCs/>
          <w:sz w:val="22"/>
          <w:szCs w:val="22"/>
        </w:rPr>
        <w:t xml:space="preserve">Journal of the American Medical Association </w:t>
      </w:r>
      <w:r>
        <w:rPr>
          <w:sz w:val="22"/>
          <w:szCs w:val="22"/>
        </w:rPr>
        <w:t>2000; 284(19):1-4.</w:t>
      </w:r>
    </w:p>
    <w:p w14:paraId="55208835" w14:textId="77777777" w:rsidR="00295D3E" w:rsidRDefault="00295D3E" w:rsidP="003D6391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>
        <w:rPr>
          <w:sz w:val="22"/>
          <w:szCs w:val="22"/>
        </w:rPr>
        <w:t xml:space="preserve">Block, Susan D., Bernier, George M., </w:t>
      </w:r>
      <w:smartTag w:uri="urn:schemas-microsoft-com:office:smarttags" w:element="place">
        <w:r>
          <w:rPr>
            <w:b/>
            <w:bCs/>
            <w:sz w:val="22"/>
            <w:szCs w:val="22"/>
          </w:rPr>
          <w:t>Crawley</w:t>
        </w:r>
      </w:smartTag>
      <w:r>
        <w:rPr>
          <w:b/>
          <w:bCs/>
          <w:sz w:val="22"/>
          <w:szCs w:val="22"/>
        </w:rPr>
        <w:t>, LaVera M</w:t>
      </w:r>
      <w:r>
        <w:rPr>
          <w:sz w:val="22"/>
          <w:szCs w:val="22"/>
        </w:rPr>
        <w:t xml:space="preserve">. et al. Incorporating Palliative Care into Primary Care Education.  </w:t>
      </w:r>
      <w:r>
        <w:rPr>
          <w:i/>
          <w:iCs/>
          <w:sz w:val="22"/>
          <w:szCs w:val="22"/>
        </w:rPr>
        <w:t>Journal of General Internal Medicine</w:t>
      </w:r>
      <w:r>
        <w:rPr>
          <w:sz w:val="22"/>
          <w:szCs w:val="22"/>
        </w:rPr>
        <w:t xml:space="preserve">  1998; 13(11):768-773.   </w:t>
      </w:r>
    </w:p>
    <w:p w14:paraId="55208836" w14:textId="77777777" w:rsidR="00295D3E" w:rsidRDefault="00295D3E" w:rsidP="003D6391">
      <w:pPr>
        <w:tabs>
          <w:tab w:val="left" w:pos="2060"/>
        </w:tabs>
        <w:spacing w:before="120"/>
        <w:ind w:left="360" w:right="-72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Crawley LM</w:t>
      </w:r>
      <w:r>
        <w:rPr>
          <w:sz w:val="22"/>
          <w:szCs w:val="22"/>
        </w:rPr>
        <w:t xml:space="preserve">.  Using resistant behaviors in the treatment of alcoholic patients.  </w:t>
      </w:r>
      <w:r>
        <w:rPr>
          <w:i/>
          <w:iCs/>
          <w:sz w:val="22"/>
          <w:szCs w:val="22"/>
        </w:rPr>
        <w:t xml:space="preserve">Western Journal of Medicine  </w:t>
      </w:r>
      <w:r>
        <w:rPr>
          <w:sz w:val="22"/>
          <w:szCs w:val="22"/>
        </w:rPr>
        <w:t>1987 Apr;146:499-501.</w:t>
      </w:r>
    </w:p>
    <w:p w14:paraId="55208837" w14:textId="77777777" w:rsidR="00295D3E" w:rsidRDefault="00295D3E" w:rsidP="004739C9">
      <w:pPr>
        <w:spacing w:before="160"/>
        <w:ind w:left="-547"/>
        <w:rPr>
          <w:b/>
          <w:bCs/>
        </w:rPr>
      </w:pPr>
      <w:r>
        <w:rPr>
          <w:b/>
          <w:bCs/>
        </w:rPr>
        <w:t>NON PEER-REVIEWED PUBLICATIONS</w:t>
      </w:r>
    </w:p>
    <w:p w14:paraId="55208838" w14:textId="4247DECE" w:rsidR="00295D3E" w:rsidRPr="00C5365C" w:rsidRDefault="00295D3E" w:rsidP="00574B66">
      <w:pPr>
        <w:spacing w:before="120" w:after="60"/>
        <w:ind w:left="360" w:right="-720" w:hanging="36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Crawley LM, </w:t>
      </w:r>
      <w:r>
        <w:rPr>
          <w:bCs/>
          <w:sz w:val="22"/>
          <w:szCs w:val="22"/>
        </w:rPr>
        <w:t xml:space="preserve">Kagawa-Singer, M. Racial, Cultural and Ethnic Factors Affecting the Quality of End-of-Life Care in </w:t>
      </w:r>
      <w:smartTag w:uri="urn:schemas-microsoft-com:office:smarttags" w:element="State">
        <w:smartTag w:uri="urn:schemas-microsoft-com:office:smarttags" w:element="place">
          <w:r>
            <w:rPr>
              <w:bCs/>
              <w:sz w:val="22"/>
              <w:szCs w:val="22"/>
            </w:rPr>
            <w:t>California</w:t>
          </w:r>
        </w:smartTag>
      </w:smartTag>
      <w:r>
        <w:rPr>
          <w:bCs/>
          <w:sz w:val="22"/>
          <w:szCs w:val="22"/>
        </w:rPr>
        <w:t xml:space="preserve">: Findings and Recommendations. California Health Care Foundation Report. Available at </w:t>
      </w:r>
      <w:hyperlink r:id="rId10" w:history="1">
        <w:r w:rsidR="002B6D4A" w:rsidRPr="003D3670">
          <w:rPr>
            <w:rStyle w:val="Hyperlink"/>
          </w:rPr>
          <w:t>http://www.chcf.org/~/media/MEDIA%20LIBRARY%20Files/PDF/PDF%20C/PDF%20CulturalFactorsEOL.pdf</w:t>
        </w:r>
      </w:hyperlink>
      <w:r w:rsidR="002B6D4A">
        <w:t xml:space="preserve"> </w:t>
      </w:r>
    </w:p>
    <w:p w14:paraId="55208839" w14:textId="77777777" w:rsidR="00295D3E" w:rsidRPr="00574B66" w:rsidRDefault="00295D3E" w:rsidP="003D6391">
      <w:pPr>
        <w:ind w:left="-547"/>
        <w:rPr>
          <w:b/>
          <w:bCs/>
          <w:sz w:val="6"/>
          <w:szCs w:val="6"/>
        </w:rPr>
      </w:pPr>
    </w:p>
    <w:p w14:paraId="5520883A" w14:textId="77777777" w:rsidR="00295D3E" w:rsidRDefault="00295D3E" w:rsidP="003D6391">
      <w:pPr>
        <w:ind w:left="-547"/>
        <w:rPr>
          <w:b/>
          <w:bCs/>
        </w:rPr>
      </w:pPr>
      <w:r>
        <w:rPr>
          <w:b/>
          <w:bCs/>
        </w:rPr>
        <w:t>INVITED PAPERS</w:t>
      </w:r>
    </w:p>
    <w:p w14:paraId="5520883B" w14:textId="77777777" w:rsidR="00295D3E" w:rsidRDefault="00295D3E" w:rsidP="008E6DE8">
      <w:pPr>
        <w:tabs>
          <w:tab w:val="left" w:pos="2060"/>
        </w:tabs>
        <w:ind w:left="360" w:hanging="360"/>
        <w:rPr>
          <w:sz w:val="22"/>
          <w:szCs w:val="22"/>
        </w:rPr>
      </w:pPr>
      <w:r w:rsidRPr="00C23D30">
        <w:rPr>
          <w:b/>
          <w:bCs/>
          <w:sz w:val="22"/>
          <w:szCs w:val="22"/>
        </w:rPr>
        <w:t>Crawley LaVera.</w:t>
      </w:r>
      <w:r w:rsidRPr="00C23D30">
        <w:rPr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C23D30">
            <w:rPr>
              <w:sz w:val="22"/>
              <w:szCs w:val="22"/>
            </w:rPr>
            <w:t>New York</w:t>
          </w:r>
        </w:smartTag>
      </w:smartTag>
      <w:r w:rsidRPr="00C23D30">
        <w:rPr>
          <w:sz w:val="22"/>
          <w:szCs w:val="22"/>
        </w:rPr>
        <w:t xml:space="preserve"> Super-AIDS Case: Physician as Public Health Officer. </w:t>
      </w:r>
      <w:r w:rsidRPr="00C23D30">
        <w:rPr>
          <w:i/>
          <w:iCs/>
          <w:sz w:val="22"/>
          <w:szCs w:val="22"/>
        </w:rPr>
        <w:t>Virtual Mentor</w:t>
      </w:r>
      <w:r w:rsidRPr="00C23D30">
        <w:rPr>
          <w:sz w:val="22"/>
          <w:szCs w:val="22"/>
        </w:rPr>
        <w:t xml:space="preserve">. December 2005. </w:t>
      </w:r>
      <w:hyperlink r:id="rId11" w:history="1">
        <w:r w:rsidRPr="008B0FA1">
          <w:rPr>
            <w:rStyle w:val="Hyperlink"/>
            <w:sz w:val="22"/>
            <w:szCs w:val="22"/>
          </w:rPr>
          <w:t>http://virtualmentor.ama-assn.org/2005/12/pdf/ccas3-0512.pdf</w:t>
        </w:r>
      </w:hyperlink>
    </w:p>
    <w:p w14:paraId="5520883C" w14:textId="77777777" w:rsidR="00295D3E" w:rsidRDefault="00295D3E" w:rsidP="00574B66">
      <w:pPr>
        <w:tabs>
          <w:tab w:val="left" w:pos="2060"/>
        </w:tabs>
        <w:spacing w:before="100"/>
        <w:ind w:left="360" w:hanging="360"/>
        <w:rPr>
          <w:rFonts w:ascii="Arial" w:hAnsi="Arial" w:cs="Arial"/>
          <w:sz w:val="22"/>
          <w:szCs w:val="22"/>
        </w:rPr>
      </w:pPr>
      <w:smartTag w:uri="urn:schemas-microsoft-com:office:smarttags" w:element="place">
        <w:r w:rsidRPr="00C23D30">
          <w:rPr>
            <w:b/>
            <w:bCs/>
            <w:sz w:val="22"/>
            <w:szCs w:val="22"/>
          </w:rPr>
          <w:t>Crawley</w:t>
        </w:r>
      </w:smartTag>
      <w:r w:rsidRPr="00C23D30">
        <w:rPr>
          <w:b/>
          <w:bCs/>
          <w:sz w:val="22"/>
          <w:szCs w:val="22"/>
        </w:rPr>
        <w:t>, LaVer</w:t>
      </w:r>
      <w:r>
        <w:rPr>
          <w:b/>
          <w:bCs/>
          <w:sz w:val="22"/>
          <w:szCs w:val="22"/>
        </w:rPr>
        <w:t>a.</w:t>
      </w:r>
      <w:r>
        <w:rPr>
          <w:sz w:val="22"/>
          <w:szCs w:val="22"/>
        </w:rPr>
        <w:t xml:space="preserve"> Guest Editorial - Palliative Care in the African American Community. </w:t>
      </w:r>
      <w:r>
        <w:rPr>
          <w:i/>
          <w:iCs/>
          <w:sz w:val="22"/>
          <w:szCs w:val="22"/>
        </w:rPr>
        <w:t>Innovations in End-of-Life Care</w:t>
      </w:r>
      <w:r>
        <w:rPr>
          <w:sz w:val="22"/>
          <w:szCs w:val="22"/>
        </w:rPr>
        <w:t xml:space="preserve">.  2001 Sept.-Oct. 3(5)  </w:t>
      </w:r>
      <w:r>
        <w:rPr>
          <w:color w:val="0000FF"/>
          <w:sz w:val="22"/>
          <w:szCs w:val="22"/>
          <w:u w:val="single"/>
        </w:rPr>
        <w:t>http://www2.edc.org/lastacts/</w:t>
      </w:r>
    </w:p>
    <w:p w14:paraId="39922873" w14:textId="77777777" w:rsidR="002B6D4A" w:rsidRDefault="002B6D4A" w:rsidP="002B6D4A">
      <w:pPr>
        <w:ind w:left="-540"/>
        <w:rPr>
          <w:b/>
          <w:bCs/>
          <w:sz w:val="20"/>
          <w:szCs w:val="20"/>
        </w:rPr>
      </w:pPr>
    </w:p>
    <w:p w14:paraId="0465D74F" w14:textId="56D16164" w:rsidR="002B6D4A" w:rsidRPr="004E7EA9" w:rsidRDefault="002B6D4A" w:rsidP="002B6D4A">
      <w:pPr>
        <w:ind w:left="-540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INVITED PAPERS – con’t</w:t>
      </w:r>
    </w:p>
    <w:p w14:paraId="5520883D" w14:textId="77777777" w:rsidR="00295D3E" w:rsidRDefault="00295D3E" w:rsidP="00574B66">
      <w:pPr>
        <w:tabs>
          <w:tab w:val="left" w:pos="2060"/>
        </w:tabs>
        <w:spacing w:before="100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Crawley LM</w:t>
      </w:r>
      <w:r>
        <w:rPr>
          <w:sz w:val="22"/>
          <w:szCs w:val="22"/>
        </w:rPr>
        <w:t xml:space="preserve">. African-American participation in clinical trials: situating trust and trustworthiness. </w:t>
      </w:r>
      <w:r>
        <w:rPr>
          <w:i/>
          <w:iCs/>
          <w:sz w:val="22"/>
          <w:szCs w:val="22"/>
        </w:rPr>
        <w:t>Journal of the National Medical Association</w:t>
      </w:r>
      <w:r>
        <w:rPr>
          <w:sz w:val="22"/>
          <w:szCs w:val="22"/>
        </w:rPr>
        <w:t xml:space="preserve"> 2001; 93:14S-17S. (reprint)</w:t>
      </w:r>
    </w:p>
    <w:p w14:paraId="55208840" w14:textId="77777777" w:rsidR="00295D3E" w:rsidRDefault="00295D3E" w:rsidP="00F343F9">
      <w:pPr>
        <w:tabs>
          <w:tab w:val="left" w:pos="2060"/>
        </w:tabs>
        <w:spacing w:before="120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Crawley, LaVera. </w:t>
      </w:r>
      <w:r>
        <w:rPr>
          <w:sz w:val="22"/>
          <w:szCs w:val="22"/>
        </w:rPr>
        <w:t xml:space="preserve"> The Initiative to Improve Palliative Care for African-Americans.  </w:t>
      </w:r>
      <w:r>
        <w:rPr>
          <w:i/>
          <w:iCs/>
          <w:sz w:val="22"/>
          <w:szCs w:val="22"/>
        </w:rPr>
        <w:t>SGIM Forum</w:t>
      </w:r>
      <w:r>
        <w:rPr>
          <w:sz w:val="22"/>
          <w:szCs w:val="22"/>
        </w:rPr>
        <w:t>.  2001 December 24(12)6-7.</w:t>
      </w:r>
    </w:p>
    <w:p w14:paraId="55208841" w14:textId="77777777" w:rsidR="00295D3E" w:rsidRDefault="00295D3E" w:rsidP="00F343F9">
      <w:pPr>
        <w:tabs>
          <w:tab w:val="left" w:pos="2060"/>
        </w:tabs>
        <w:spacing w:before="120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Crawley LM.  </w:t>
      </w:r>
      <w:r>
        <w:rPr>
          <w:sz w:val="22"/>
          <w:szCs w:val="22"/>
        </w:rPr>
        <w:t xml:space="preserve">African American participation in clinical trials: situating trust and trustworthiness. In: Meyer RE, (ed). </w:t>
      </w:r>
      <w:r>
        <w:rPr>
          <w:i/>
          <w:iCs/>
          <w:sz w:val="22"/>
          <w:szCs w:val="22"/>
        </w:rPr>
        <w:t>For the Health of the Public: Ensuring the Future of Clinical Research. Volume II of the Report of the AAMC Task Force on Clinical Research.</w:t>
      </w:r>
      <w:r>
        <w:rPr>
          <w:sz w:val="22"/>
          <w:szCs w:val="22"/>
        </w:rPr>
        <w:t xml:space="preserve">  Washington, DC: Association of American Medical Colleges  (2000).</w:t>
      </w:r>
    </w:p>
    <w:p w14:paraId="55208842" w14:textId="77777777" w:rsidR="00295D3E" w:rsidRDefault="00295D3E" w:rsidP="00AD616D">
      <w:pPr>
        <w:tabs>
          <w:tab w:val="left" w:pos="2060"/>
        </w:tabs>
        <w:spacing w:before="120"/>
        <w:ind w:left="-547"/>
        <w:rPr>
          <w:b/>
          <w:bCs/>
        </w:rPr>
      </w:pPr>
      <w:r>
        <w:rPr>
          <w:b/>
          <w:bCs/>
        </w:rPr>
        <w:t xml:space="preserve">BOOK CHAPTERS AND MONOGRAPHS </w:t>
      </w:r>
    </w:p>
    <w:p w14:paraId="55208843" w14:textId="77777777" w:rsidR="00295D3E" w:rsidRPr="005F3C72" w:rsidRDefault="00295D3E" w:rsidP="005F3C72">
      <w:pPr>
        <w:widowControl/>
        <w:spacing w:before="120"/>
        <w:ind w:left="360" w:hanging="360"/>
        <w:rPr>
          <w:sz w:val="22"/>
          <w:szCs w:val="22"/>
          <w:lang w:bidi="ar-SA"/>
        </w:rPr>
      </w:pPr>
      <w:r>
        <w:rPr>
          <w:sz w:val="22"/>
          <w:szCs w:val="22"/>
          <w:lang w:bidi="ar-SA"/>
        </w:rPr>
        <w:t xml:space="preserve">Koffman, Jonathan and </w:t>
      </w:r>
      <w:r w:rsidRPr="00EB1402">
        <w:rPr>
          <w:b/>
          <w:sz w:val="22"/>
          <w:szCs w:val="22"/>
          <w:lang w:bidi="ar-SA"/>
        </w:rPr>
        <w:t>Crawley, LaVera</w:t>
      </w:r>
      <w:r>
        <w:rPr>
          <w:sz w:val="22"/>
          <w:szCs w:val="22"/>
          <w:lang w:bidi="ar-SA"/>
        </w:rPr>
        <w:t>.  Chapter 3.7: “</w:t>
      </w:r>
      <w:r w:rsidRPr="007A109E">
        <w:rPr>
          <w:sz w:val="22"/>
          <w:szCs w:val="22"/>
          <w:lang w:bidi="ar-SA"/>
        </w:rPr>
        <w:t>Cultural Aspects of Palliative Care.</w:t>
      </w:r>
      <w:r>
        <w:rPr>
          <w:sz w:val="22"/>
          <w:szCs w:val="22"/>
          <w:lang w:bidi="ar-SA"/>
        </w:rPr>
        <w:t>”  i</w:t>
      </w:r>
      <w:r w:rsidRPr="007A109E">
        <w:rPr>
          <w:sz w:val="22"/>
          <w:szCs w:val="22"/>
          <w:lang w:bidi="ar-SA"/>
        </w:rPr>
        <w:t>n: Hanks G, Cherny N, Christakis N,</w:t>
      </w:r>
      <w:r>
        <w:rPr>
          <w:sz w:val="22"/>
          <w:szCs w:val="22"/>
          <w:lang w:bidi="ar-SA"/>
        </w:rPr>
        <w:t xml:space="preserve"> </w:t>
      </w:r>
      <w:r w:rsidRPr="007A109E">
        <w:rPr>
          <w:sz w:val="22"/>
          <w:szCs w:val="22"/>
          <w:lang w:bidi="ar-SA"/>
        </w:rPr>
        <w:t xml:space="preserve">Fallon M, Kaasa S, Portenoy R, eds. </w:t>
      </w:r>
      <w:r w:rsidRPr="007A109E">
        <w:rPr>
          <w:i/>
          <w:iCs/>
          <w:sz w:val="22"/>
          <w:szCs w:val="22"/>
          <w:lang w:bidi="ar-SA"/>
        </w:rPr>
        <w:t xml:space="preserve">Oxford Textbook of Palliative Medicine, </w:t>
      </w:r>
      <w:r w:rsidRPr="007A109E">
        <w:rPr>
          <w:iCs/>
          <w:sz w:val="22"/>
          <w:szCs w:val="22"/>
          <w:lang w:bidi="ar-SA"/>
        </w:rPr>
        <w:t>4</w:t>
      </w:r>
      <w:r w:rsidRPr="007A109E">
        <w:rPr>
          <w:iCs/>
          <w:sz w:val="22"/>
          <w:szCs w:val="22"/>
          <w:vertAlign w:val="superscript"/>
          <w:lang w:bidi="ar-SA"/>
        </w:rPr>
        <w:t>th</w:t>
      </w:r>
      <w:r>
        <w:rPr>
          <w:iCs/>
          <w:sz w:val="22"/>
          <w:szCs w:val="22"/>
          <w:lang w:bidi="ar-SA"/>
        </w:rPr>
        <w:t xml:space="preserve"> e</w:t>
      </w:r>
      <w:r w:rsidRPr="007A109E">
        <w:rPr>
          <w:iCs/>
          <w:sz w:val="22"/>
          <w:szCs w:val="22"/>
          <w:lang w:bidi="ar-SA"/>
        </w:rPr>
        <w:t>dition</w:t>
      </w:r>
      <w:r>
        <w:rPr>
          <w:iCs/>
          <w:sz w:val="22"/>
          <w:szCs w:val="22"/>
          <w:lang w:bidi="ar-SA"/>
        </w:rPr>
        <w:t>. Oxford. Oxford University Press, (2009)</w:t>
      </w:r>
      <w:r w:rsidR="00147633">
        <w:rPr>
          <w:iCs/>
          <w:sz w:val="22"/>
          <w:szCs w:val="22"/>
          <w:lang w:bidi="ar-SA"/>
        </w:rPr>
        <w:t>; 5</w:t>
      </w:r>
      <w:r w:rsidR="00147633" w:rsidRPr="007A109E">
        <w:rPr>
          <w:iCs/>
          <w:sz w:val="22"/>
          <w:szCs w:val="22"/>
          <w:vertAlign w:val="superscript"/>
          <w:lang w:bidi="ar-SA"/>
        </w:rPr>
        <w:t>th</w:t>
      </w:r>
      <w:r w:rsidR="00147633">
        <w:rPr>
          <w:iCs/>
          <w:sz w:val="22"/>
          <w:szCs w:val="22"/>
          <w:lang w:bidi="ar-SA"/>
        </w:rPr>
        <w:t xml:space="preserve"> e</w:t>
      </w:r>
      <w:r w:rsidR="00147633" w:rsidRPr="007A109E">
        <w:rPr>
          <w:iCs/>
          <w:sz w:val="22"/>
          <w:szCs w:val="22"/>
          <w:lang w:bidi="ar-SA"/>
        </w:rPr>
        <w:t>dition</w:t>
      </w:r>
      <w:r w:rsidR="00147633">
        <w:rPr>
          <w:iCs/>
          <w:sz w:val="22"/>
          <w:szCs w:val="22"/>
          <w:lang w:bidi="ar-SA"/>
        </w:rPr>
        <w:t xml:space="preserve"> (2015)</w:t>
      </w:r>
      <w:r>
        <w:rPr>
          <w:iCs/>
          <w:sz w:val="22"/>
          <w:szCs w:val="22"/>
          <w:lang w:bidi="ar-SA"/>
        </w:rPr>
        <w:t>.</w:t>
      </w:r>
    </w:p>
    <w:p w14:paraId="55208844" w14:textId="3D6C977B" w:rsidR="00295D3E" w:rsidRPr="00C71EE3" w:rsidRDefault="00295D3E" w:rsidP="00C71EE3">
      <w:pPr>
        <w:spacing w:before="120"/>
        <w:ind w:left="360" w:hanging="360"/>
        <w:rPr>
          <w:sz w:val="22"/>
          <w:szCs w:val="22"/>
        </w:rPr>
      </w:pPr>
      <w:r w:rsidRPr="006C0166">
        <w:rPr>
          <w:b/>
          <w:bCs/>
          <w:sz w:val="22"/>
          <w:szCs w:val="22"/>
        </w:rPr>
        <w:t>Crawley LM</w:t>
      </w:r>
      <w:r w:rsidRPr="006C0166">
        <w:rPr>
          <w:sz w:val="22"/>
          <w:szCs w:val="22"/>
        </w:rPr>
        <w:t>. Chapter 22. “Care of the dying patient.” in King</w:t>
      </w:r>
      <w:r>
        <w:rPr>
          <w:sz w:val="22"/>
          <w:szCs w:val="22"/>
        </w:rPr>
        <w:t xml:space="preserve">, T. et al. </w:t>
      </w:r>
      <w:r w:rsidRPr="006C0166">
        <w:rPr>
          <w:i/>
          <w:iCs/>
          <w:sz w:val="22"/>
          <w:szCs w:val="22"/>
        </w:rPr>
        <w:t xml:space="preserve">Medical Management of Vulnerable &amp; Underserved Patients: Principles, Practice, &amp; Populations, </w:t>
      </w:r>
      <w:r w:rsidRPr="006C0166">
        <w:rPr>
          <w:sz w:val="22"/>
          <w:szCs w:val="22"/>
        </w:rPr>
        <w:t>1</w:t>
      </w:r>
      <w:r w:rsidRPr="006C0166">
        <w:rPr>
          <w:sz w:val="22"/>
          <w:szCs w:val="22"/>
          <w:vertAlign w:val="superscript"/>
        </w:rPr>
        <w:t>st</w:t>
      </w:r>
      <w:r w:rsidRPr="006C0166">
        <w:rPr>
          <w:sz w:val="22"/>
          <w:szCs w:val="22"/>
        </w:rPr>
        <w:t xml:space="preserve"> ed</w:t>
      </w:r>
      <w:r>
        <w:rPr>
          <w:sz w:val="22"/>
          <w:szCs w:val="22"/>
        </w:rPr>
        <w:t>ition</w:t>
      </w:r>
      <w:r w:rsidRPr="006C016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New York, </w:t>
      </w:r>
      <w:r w:rsidRPr="006C0166">
        <w:rPr>
          <w:sz w:val="22"/>
          <w:szCs w:val="22"/>
        </w:rPr>
        <w:t xml:space="preserve">McGraw-Hill Medical Publishing Division; </w:t>
      </w:r>
      <w:r>
        <w:rPr>
          <w:sz w:val="22"/>
          <w:szCs w:val="22"/>
        </w:rPr>
        <w:t>(</w:t>
      </w:r>
      <w:r w:rsidRPr="006C0166">
        <w:rPr>
          <w:sz w:val="22"/>
          <w:szCs w:val="22"/>
        </w:rPr>
        <w:t>2006</w:t>
      </w:r>
      <w:r>
        <w:rPr>
          <w:sz w:val="22"/>
          <w:szCs w:val="22"/>
        </w:rPr>
        <w:t>)</w:t>
      </w:r>
      <w:r w:rsidR="00147633">
        <w:rPr>
          <w:sz w:val="22"/>
          <w:szCs w:val="22"/>
        </w:rPr>
        <w:t xml:space="preserve">; </w:t>
      </w:r>
      <w:r w:rsidR="00186119">
        <w:rPr>
          <w:sz w:val="22"/>
          <w:szCs w:val="22"/>
        </w:rPr>
        <w:t xml:space="preserve">Chapter 23 in </w:t>
      </w:r>
      <w:r w:rsidR="00147633">
        <w:rPr>
          <w:sz w:val="22"/>
          <w:szCs w:val="22"/>
        </w:rPr>
        <w:t>2nd</w:t>
      </w:r>
      <w:r w:rsidR="00147633" w:rsidRPr="006C0166">
        <w:rPr>
          <w:sz w:val="22"/>
          <w:szCs w:val="22"/>
        </w:rPr>
        <w:t xml:space="preserve"> ed</w:t>
      </w:r>
      <w:r w:rsidR="00147633">
        <w:rPr>
          <w:sz w:val="22"/>
          <w:szCs w:val="22"/>
        </w:rPr>
        <w:t>ition (201</w:t>
      </w:r>
      <w:r w:rsidR="00186119">
        <w:rPr>
          <w:sz w:val="22"/>
          <w:szCs w:val="22"/>
        </w:rPr>
        <w:t>6</w:t>
      </w:r>
      <w:r w:rsidR="00147633">
        <w:rPr>
          <w:sz w:val="22"/>
          <w:szCs w:val="22"/>
        </w:rPr>
        <w:t>)</w:t>
      </w:r>
      <w:r w:rsidR="00147633" w:rsidRPr="006C0166">
        <w:rPr>
          <w:sz w:val="22"/>
          <w:szCs w:val="22"/>
        </w:rPr>
        <w:t>.</w:t>
      </w:r>
    </w:p>
    <w:p w14:paraId="55208845" w14:textId="77777777" w:rsidR="00295D3E" w:rsidRDefault="00295D3E" w:rsidP="007D38C9">
      <w:pPr>
        <w:spacing w:before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Burroughs, Valentine J., Maxey, Randall W., </w:t>
      </w:r>
      <w:r>
        <w:rPr>
          <w:b/>
          <w:bCs/>
          <w:sz w:val="22"/>
          <w:szCs w:val="22"/>
        </w:rPr>
        <w:t>Crawley, LaVera M</w:t>
      </w:r>
      <w:r>
        <w:rPr>
          <w:sz w:val="22"/>
          <w:szCs w:val="22"/>
        </w:rPr>
        <w:t xml:space="preserve">., Levy, Richard A. </w:t>
      </w:r>
      <w:r>
        <w:rPr>
          <w:i/>
          <w:iCs/>
          <w:sz w:val="22"/>
          <w:szCs w:val="22"/>
        </w:rPr>
        <w:t>Cultural and Genetic Diversity in America: The Need for Individualized Pharmaceutical Treatment</w:t>
      </w:r>
      <w:r>
        <w:rPr>
          <w:sz w:val="22"/>
          <w:szCs w:val="22"/>
        </w:rPr>
        <w:t>.  Reston, VA: The National Pharmaceutical Council, (2002).</w:t>
      </w:r>
    </w:p>
    <w:p w14:paraId="55208846" w14:textId="77777777" w:rsidR="00295D3E" w:rsidRDefault="00295D3E" w:rsidP="007D38C9">
      <w:pPr>
        <w:spacing w:before="12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Shafazand S, </w:t>
      </w:r>
      <w:r>
        <w:rPr>
          <w:b/>
          <w:bCs/>
          <w:sz w:val="22"/>
          <w:szCs w:val="22"/>
        </w:rPr>
        <w:t>Crawley L</w:t>
      </w:r>
      <w:r>
        <w:rPr>
          <w:sz w:val="22"/>
          <w:szCs w:val="22"/>
        </w:rPr>
        <w:t xml:space="preserve">, Raffin T, and Koenig B.  Withholding and withdrawing treatment: the doctor-patient relationship and the changing goals of care. In: Berger A, Portenoy RK, and Weissman DE.  </w:t>
      </w:r>
      <w:r>
        <w:rPr>
          <w:i/>
          <w:iCs/>
          <w:sz w:val="22"/>
          <w:szCs w:val="22"/>
        </w:rPr>
        <w:t xml:space="preserve"> Principles and practice of supportive oncology</w:t>
      </w:r>
      <w:r>
        <w:rPr>
          <w:sz w:val="22"/>
          <w:szCs w:val="22"/>
        </w:rPr>
        <w:t xml:space="preserve"> 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edition.  New York, NY: Lippincott Williams &amp; Wilkins Publishers (2002). </w:t>
      </w:r>
    </w:p>
    <w:p w14:paraId="55208847" w14:textId="77777777" w:rsidR="00295D3E" w:rsidRPr="00E057E9" w:rsidRDefault="00295D3E" w:rsidP="00057A56">
      <w:pPr>
        <w:spacing w:before="100" w:after="100"/>
        <w:ind w:left="360" w:hanging="45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Crawley, LaVera M</w:t>
      </w:r>
      <w:r>
        <w:rPr>
          <w:sz w:val="22"/>
          <w:szCs w:val="22"/>
        </w:rPr>
        <w:t xml:space="preserve">., Marshall, Patricia A., and Koenig, Barbara A. Respecting cultural difference at the end of life.  In: Quill, T. and Snyder, L, (eds). </w:t>
      </w:r>
      <w:r>
        <w:rPr>
          <w:i/>
          <w:iCs/>
          <w:sz w:val="22"/>
          <w:szCs w:val="22"/>
        </w:rPr>
        <w:t>Physician's Guide to End-of-Life Care</w:t>
      </w:r>
      <w:r>
        <w:rPr>
          <w:sz w:val="22"/>
          <w:szCs w:val="22"/>
        </w:rPr>
        <w:t xml:space="preserve">.  American </w:t>
      </w:r>
      <w:r w:rsidRPr="00E057E9">
        <w:rPr>
          <w:sz w:val="22"/>
          <w:szCs w:val="22"/>
        </w:rPr>
        <w:t>College of Physicians-American Society of Internal Medicine (2001).</w:t>
      </w:r>
    </w:p>
    <w:p w14:paraId="55208848" w14:textId="77777777" w:rsidR="00295D3E" w:rsidRPr="00E057E9" w:rsidRDefault="00295D3E" w:rsidP="006D30C9">
      <w:pPr>
        <w:spacing w:before="120"/>
        <w:ind w:left="360" w:hanging="360"/>
        <w:rPr>
          <w:b/>
          <w:bCs/>
          <w:sz w:val="22"/>
          <w:szCs w:val="22"/>
          <w:u w:val="single"/>
        </w:rPr>
      </w:pPr>
      <w:r w:rsidRPr="00E057E9">
        <w:rPr>
          <w:b/>
          <w:bCs/>
          <w:sz w:val="22"/>
          <w:szCs w:val="22"/>
        </w:rPr>
        <w:t>Crawley, LaVera</w:t>
      </w:r>
      <w:r w:rsidRPr="00E057E9">
        <w:rPr>
          <w:sz w:val="22"/>
          <w:szCs w:val="22"/>
        </w:rPr>
        <w:t xml:space="preserve">. "Literature and the Irony of Medical Science." in </w:t>
      </w:r>
      <w:r w:rsidRPr="00E057E9">
        <w:rPr>
          <w:i/>
          <w:iCs/>
          <w:sz w:val="22"/>
          <w:szCs w:val="22"/>
        </w:rPr>
        <w:t>Teaching Literature and Medicine.</w:t>
      </w:r>
      <w:r w:rsidRPr="00E057E9">
        <w:rPr>
          <w:sz w:val="22"/>
          <w:szCs w:val="22"/>
        </w:rPr>
        <w:t xml:space="preserve">  Anne Hunsaker Hawkins and Marilyn Chandler McEntyre, (eds.), New York: MLA (2000).</w:t>
      </w:r>
    </w:p>
    <w:p w14:paraId="55208849" w14:textId="77777777" w:rsidR="00295D3E" w:rsidRPr="00E057E9" w:rsidRDefault="00295D3E" w:rsidP="00E057E9">
      <w:pPr>
        <w:widowControl/>
        <w:autoSpaceDE/>
        <w:autoSpaceDN/>
        <w:adjustRightInd/>
        <w:spacing w:before="120"/>
        <w:ind w:left="360" w:hanging="360"/>
        <w:rPr>
          <w:b/>
          <w:bCs/>
          <w:sz w:val="22"/>
          <w:szCs w:val="22"/>
          <w:u w:val="single"/>
        </w:rPr>
      </w:pPr>
      <w:r w:rsidRPr="00E057E9">
        <w:rPr>
          <w:b/>
          <w:sz w:val="22"/>
          <w:szCs w:val="22"/>
          <w:lang w:bidi="ar-SA"/>
        </w:rPr>
        <w:t xml:space="preserve">Draisin, LaVera </w:t>
      </w:r>
      <w:r>
        <w:rPr>
          <w:b/>
          <w:sz w:val="22"/>
          <w:szCs w:val="22"/>
          <w:lang w:bidi="ar-SA"/>
        </w:rPr>
        <w:t xml:space="preserve">(née </w:t>
      </w:r>
      <w:r w:rsidRPr="00E057E9">
        <w:rPr>
          <w:b/>
          <w:sz w:val="22"/>
          <w:szCs w:val="22"/>
          <w:lang w:bidi="ar-SA"/>
        </w:rPr>
        <w:t>Crawley</w:t>
      </w:r>
      <w:r>
        <w:rPr>
          <w:b/>
          <w:sz w:val="22"/>
          <w:szCs w:val="22"/>
          <w:lang w:bidi="ar-SA"/>
        </w:rPr>
        <w:t>)</w:t>
      </w:r>
      <w:r w:rsidRPr="00E057E9">
        <w:rPr>
          <w:sz w:val="22"/>
          <w:szCs w:val="22"/>
          <w:lang w:bidi="ar-SA"/>
        </w:rPr>
        <w:t>. “Birth, Creation Stories, and the Spiritual Journey: Teachings from the Navajo and the Kabbalah” in  Edward Hoffman, (ed)</w:t>
      </w:r>
      <w:r>
        <w:rPr>
          <w:sz w:val="22"/>
          <w:szCs w:val="22"/>
          <w:lang w:bidi="ar-SA"/>
        </w:rPr>
        <w:t xml:space="preserve">. </w:t>
      </w:r>
      <w:r w:rsidRPr="00E057E9">
        <w:rPr>
          <w:i/>
          <w:sz w:val="22"/>
          <w:szCs w:val="22"/>
          <w:lang w:bidi="ar-SA"/>
        </w:rPr>
        <w:t>Opening the Inner Gates: New Paths in Kabbalah and Psychology</w:t>
      </w:r>
      <w:r w:rsidRPr="00E057E9">
        <w:rPr>
          <w:sz w:val="22"/>
          <w:szCs w:val="22"/>
          <w:lang w:bidi="ar-SA"/>
        </w:rPr>
        <w:t>. Boston,</w:t>
      </w:r>
      <w:r>
        <w:rPr>
          <w:sz w:val="22"/>
          <w:szCs w:val="22"/>
          <w:lang w:bidi="ar-SA"/>
        </w:rPr>
        <w:t xml:space="preserve"> Shambhala Publications (</w:t>
      </w:r>
      <w:r w:rsidRPr="00E057E9">
        <w:rPr>
          <w:sz w:val="22"/>
          <w:szCs w:val="22"/>
          <w:lang w:bidi="ar-SA"/>
        </w:rPr>
        <w:t>1995</w:t>
      </w:r>
      <w:r>
        <w:rPr>
          <w:sz w:val="22"/>
          <w:szCs w:val="22"/>
          <w:lang w:bidi="ar-SA"/>
        </w:rPr>
        <w:t>)</w:t>
      </w:r>
      <w:r w:rsidRPr="00E057E9">
        <w:rPr>
          <w:sz w:val="22"/>
          <w:szCs w:val="22"/>
          <w:lang w:bidi="ar-SA"/>
        </w:rPr>
        <w:t xml:space="preserve">. </w:t>
      </w:r>
    </w:p>
    <w:p w14:paraId="5520884B" w14:textId="77777777" w:rsidR="00295D3E" w:rsidRDefault="00295D3E" w:rsidP="00F11B2E">
      <w:pPr>
        <w:spacing w:before="120"/>
        <w:ind w:left="-547"/>
        <w:rPr>
          <w:b/>
          <w:bCs/>
        </w:rPr>
      </w:pPr>
      <w:r>
        <w:rPr>
          <w:b/>
          <w:bCs/>
        </w:rPr>
        <w:t>PRESENTATIONS—INTERNATIONAL MEETINGS</w:t>
      </w:r>
    </w:p>
    <w:p w14:paraId="5520884C" w14:textId="77777777" w:rsidR="00295D3E" w:rsidRDefault="00295D3E" w:rsidP="00F11B2E">
      <w:pPr>
        <w:spacing w:before="120"/>
        <w:ind w:left="450" w:hanging="446"/>
        <w:rPr>
          <w:sz w:val="22"/>
          <w:szCs w:val="22"/>
        </w:rPr>
      </w:pPr>
      <w:r>
        <w:rPr>
          <w:sz w:val="22"/>
          <w:szCs w:val="22"/>
        </w:rPr>
        <w:t xml:space="preserve">“Setting Inclusion and Exclusion Criteria” and “Synthesizing Mixed Methods” </w:t>
      </w:r>
      <w:r w:rsidRPr="00CA5841">
        <w:rPr>
          <w:i/>
          <w:iCs/>
          <w:sz w:val="22"/>
          <w:szCs w:val="22"/>
        </w:rPr>
        <w:t>Qualitative Research and Systematic Reviews Workshop</w:t>
      </w:r>
      <w:r>
        <w:rPr>
          <w:i/>
          <w:iCs/>
          <w:sz w:val="22"/>
          <w:szCs w:val="22"/>
        </w:rPr>
        <w:t xml:space="preserve">, University of Oxford Continuing Education </w:t>
      </w:r>
      <w:r>
        <w:rPr>
          <w:sz w:val="22"/>
          <w:szCs w:val="22"/>
        </w:rPr>
        <w:t>June 28 &amp; 29, 2005 Oxford, UK</w:t>
      </w:r>
    </w:p>
    <w:p w14:paraId="5520884E" w14:textId="77777777" w:rsidR="00295D3E" w:rsidRPr="00671BE1" w:rsidRDefault="00295D3E" w:rsidP="00F11B2E">
      <w:pPr>
        <w:widowControl/>
        <w:autoSpaceDE/>
        <w:autoSpaceDN/>
        <w:adjustRightInd/>
        <w:spacing w:before="120"/>
        <w:ind w:left="-547"/>
        <w:rPr>
          <w:b/>
          <w:caps/>
          <w:sz w:val="20"/>
          <w:szCs w:val="20"/>
        </w:rPr>
      </w:pPr>
      <w:r>
        <w:rPr>
          <w:b/>
          <w:bCs/>
        </w:rPr>
        <w:t xml:space="preserve">SELECTED PRESENTATIONS </w:t>
      </w:r>
      <w:r w:rsidRPr="00671BE1">
        <w:rPr>
          <w:b/>
          <w:bCs/>
          <w:sz w:val="20"/>
          <w:szCs w:val="20"/>
        </w:rPr>
        <w:t>(full list available upon request)</w:t>
      </w:r>
    </w:p>
    <w:p w14:paraId="40E3FF84" w14:textId="640CF924" w:rsidR="00E04828" w:rsidRPr="00E04828" w:rsidRDefault="00E04828" w:rsidP="00F11B2E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“How to Speed Read a Research Article: Introduction to Research Literacy for Chaplains” </w:t>
      </w:r>
      <w:r>
        <w:rPr>
          <w:i/>
          <w:sz w:val="22"/>
          <w:szCs w:val="22"/>
        </w:rPr>
        <w:t>National Association of Catholic Chaplains Webinar Series,</w:t>
      </w:r>
      <w:r>
        <w:rPr>
          <w:sz w:val="22"/>
          <w:szCs w:val="22"/>
        </w:rPr>
        <w:t xml:space="preserve"> February 18, 2016 (National Webinar) Presentation repeated at three sites: Massachusetts General Hospital Mar 2016; UCSF April 2016; John Muir Hospital August 2016).</w:t>
      </w:r>
    </w:p>
    <w:p w14:paraId="6C5BABFD" w14:textId="2CE0FE82" w:rsidR="00E04828" w:rsidRPr="00E04828" w:rsidRDefault="00E04828" w:rsidP="00F11B2E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“California’s End-of-life Option Act Podcast” </w:t>
      </w:r>
      <w:r>
        <w:rPr>
          <w:i/>
          <w:sz w:val="22"/>
          <w:szCs w:val="22"/>
        </w:rPr>
        <w:t xml:space="preserve">California Academy of Family Physicians. </w:t>
      </w:r>
      <w:r>
        <w:rPr>
          <w:sz w:val="22"/>
          <w:szCs w:val="22"/>
        </w:rPr>
        <w:t xml:space="preserve">January 2016 </w:t>
      </w:r>
      <w:hyperlink r:id="rId12" w:history="1">
        <w:r w:rsidRPr="009B278E">
          <w:rPr>
            <w:rStyle w:val="Hyperlink"/>
            <w:sz w:val="18"/>
            <w:szCs w:val="18"/>
          </w:rPr>
          <w:t>https://www.familydocs.org/eol/podcast/episode-4</w:t>
        </w:r>
      </w:hyperlink>
      <w:r>
        <w:rPr>
          <w:sz w:val="22"/>
          <w:szCs w:val="22"/>
        </w:rPr>
        <w:t xml:space="preserve"> </w:t>
      </w:r>
    </w:p>
    <w:p w14:paraId="5E2D477D" w14:textId="0C0D9D02" w:rsidR="00E04828" w:rsidRPr="00E04828" w:rsidRDefault="00E04828" w:rsidP="00F11B2E">
      <w:pPr>
        <w:spacing w:before="60"/>
        <w:ind w:left="450" w:right="-270" w:hanging="446"/>
        <w:rPr>
          <w:i/>
          <w:sz w:val="22"/>
          <w:szCs w:val="22"/>
        </w:rPr>
      </w:pPr>
      <w:r>
        <w:rPr>
          <w:sz w:val="22"/>
          <w:szCs w:val="22"/>
        </w:rPr>
        <w:t xml:space="preserve">“What’s Left? Personhood and Dementia – Spiritual Concerns” </w:t>
      </w:r>
      <w:r>
        <w:rPr>
          <w:i/>
          <w:sz w:val="22"/>
          <w:szCs w:val="22"/>
        </w:rPr>
        <w:t xml:space="preserve">University of California Berkeley Program in Medical Humanities Conference. </w:t>
      </w:r>
      <w:r w:rsidR="00186119">
        <w:rPr>
          <w:i/>
          <w:sz w:val="22"/>
          <w:szCs w:val="22"/>
        </w:rPr>
        <w:t>May 1, 2015</w:t>
      </w:r>
    </w:p>
    <w:p w14:paraId="5520884F" w14:textId="5F370E52" w:rsidR="00295D3E" w:rsidRPr="00AA7E39" w:rsidRDefault="00295D3E" w:rsidP="00F11B2E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“Culturally Sensitive End-of-Life Choices” </w:t>
      </w:r>
      <w:r>
        <w:rPr>
          <w:i/>
          <w:sz w:val="22"/>
          <w:szCs w:val="22"/>
        </w:rPr>
        <w:t>California Coalition for Compassionate Care Annual Conference</w:t>
      </w:r>
      <w:r>
        <w:rPr>
          <w:sz w:val="22"/>
          <w:szCs w:val="22"/>
        </w:rPr>
        <w:t>. March 16, 2011 Burbank, CA</w:t>
      </w:r>
    </w:p>
    <w:p w14:paraId="6FCF09D6" w14:textId="77777777" w:rsidR="00186119" w:rsidRDefault="00186119">
      <w:pPr>
        <w:widowControl/>
        <w:autoSpaceDE/>
        <w:autoSpaceDN/>
        <w:adjustRightInd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236DC43" w14:textId="3D368668" w:rsidR="00186119" w:rsidRPr="004E7EA9" w:rsidRDefault="00186119" w:rsidP="00186119">
      <w:pPr>
        <w:ind w:left="-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SELECTED PRESENTATIONS – con’t</w:t>
      </w:r>
    </w:p>
    <w:p w14:paraId="55208850" w14:textId="6DACD75F" w:rsidR="00295D3E" w:rsidRPr="005C160C" w:rsidRDefault="00186119" w:rsidP="00186119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5D3E">
        <w:rPr>
          <w:sz w:val="22"/>
          <w:szCs w:val="22"/>
        </w:rPr>
        <w:t xml:space="preserve">“Perceived Medical Discrimination and Cancer Screening” </w:t>
      </w:r>
      <w:r w:rsidR="00295D3E">
        <w:rPr>
          <w:i/>
          <w:sz w:val="22"/>
          <w:szCs w:val="22"/>
        </w:rPr>
        <w:t xml:space="preserve">Health Disparities, Access &amp; Aging: Using the California Health Interview Survey. </w:t>
      </w:r>
      <w:r w:rsidR="00295D3E">
        <w:rPr>
          <w:sz w:val="22"/>
          <w:szCs w:val="22"/>
        </w:rPr>
        <w:t>February 3, 2011 Newport Beach, CA</w:t>
      </w:r>
    </w:p>
    <w:p w14:paraId="55208851" w14:textId="2CCD7CBB" w:rsidR="00295D3E" w:rsidRPr="00BC3D42" w:rsidRDefault="00295D3E" w:rsidP="00E04828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“Public Health Ethics and Public Engagement” </w:t>
      </w:r>
      <w:r>
        <w:rPr>
          <w:i/>
          <w:sz w:val="22"/>
          <w:szCs w:val="22"/>
        </w:rPr>
        <w:t>American Society for Bioethics &amp; Humanities Annual Meeting</w:t>
      </w:r>
      <w:r>
        <w:rPr>
          <w:sz w:val="22"/>
          <w:szCs w:val="22"/>
        </w:rPr>
        <w:t>. October 22, 2010 San Diego, CA</w:t>
      </w:r>
    </w:p>
    <w:p w14:paraId="55208853" w14:textId="3426E922" w:rsidR="00BF4749" w:rsidRPr="00E04828" w:rsidRDefault="00295D3E" w:rsidP="00E04828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“Increasing Participation of Under-represented Populations in Clinical Research” </w:t>
      </w:r>
      <w:r w:rsidRPr="00BC3D42">
        <w:rPr>
          <w:i/>
          <w:sz w:val="22"/>
          <w:szCs w:val="22"/>
        </w:rPr>
        <w:t>Stanford Center for Clinical and Translational Education and Research (SCCTER) Intensive Course in Clinical Research: Study Design &amp; Performance</w:t>
      </w:r>
      <w:r>
        <w:rPr>
          <w:sz w:val="22"/>
          <w:szCs w:val="22"/>
        </w:rPr>
        <w:t>. March 23, 2010 Palo Alto, CA</w:t>
      </w:r>
    </w:p>
    <w:p w14:paraId="55208855" w14:textId="56BAF6CF" w:rsidR="00295D3E" w:rsidRPr="00BC3D42" w:rsidRDefault="00295D3E" w:rsidP="00BF4749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“Justice as Agency and Capability” </w:t>
      </w:r>
      <w:r>
        <w:rPr>
          <w:i/>
          <w:sz w:val="22"/>
          <w:szCs w:val="22"/>
        </w:rPr>
        <w:t>Yale University Interdisciplinary Center for Bioethics</w:t>
      </w:r>
      <w:r>
        <w:rPr>
          <w:sz w:val="22"/>
          <w:szCs w:val="22"/>
        </w:rPr>
        <w:t>. April 7, 2009 New Haven, CT</w:t>
      </w:r>
    </w:p>
    <w:p w14:paraId="55208856" w14:textId="77777777" w:rsidR="00295D3E" w:rsidRPr="002C067D" w:rsidRDefault="00295D3E" w:rsidP="00F11B2E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“Situating Trust and Trustworthiness in the Healthcare Encounter” </w:t>
      </w:r>
      <w:r>
        <w:rPr>
          <w:i/>
          <w:sz w:val="22"/>
          <w:szCs w:val="22"/>
        </w:rPr>
        <w:t>16</w:t>
      </w:r>
      <w:r w:rsidRPr="006F24EF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Annual Pediatric Update – Lucille </w:t>
      </w:r>
      <w:r w:rsidRPr="00BC3D42">
        <w:rPr>
          <w:i/>
          <w:sz w:val="22"/>
          <w:szCs w:val="22"/>
        </w:rPr>
        <w:t xml:space="preserve">Packard Children’s Hospital Continuing Medical Education </w:t>
      </w:r>
      <w:r w:rsidRPr="00BC3D42">
        <w:rPr>
          <w:sz w:val="22"/>
          <w:szCs w:val="22"/>
        </w:rPr>
        <w:t>July 19, 2008 Palo Alto, CA</w:t>
      </w:r>
    </w:p>
    <w:p w14:paraId="55208857" w14:textId="77777777" w:rsidR="00295D3E" w:rsidRDefault="00295D3E" w:rsidP="00F11B2E">
      <w:pPr>
        <w:spacing w:before="60"/>
        <w:ind w:left="450" w:right="-270" w:hanging="446"/>
        <w:rPr>
          <w:sz w:val="22"/>
          <w:szCs w:val="22"/>
        </w:rPr>
      </w:pPr>
      <w:r>
        <w:rPr>
          <w:sz w:val="22"/>
          <w:szCs w:val="22"/>
        </w:rPr>
        <w:t xml:space="preserve">“Inside the African American Experience: </w:t>
      </w:r>
      <w:r>
        <w:rPr>
          <w:i/>
          <w:sz w:val="22"/>
          <w:szCs w:val="22"/>
        </w:rPr>
        <w:t>The Chaneysville Incident</w:t>
      </w:r>
      <w:r>
        <w:rPr>
          <w:sz w:val="22"/>
          <w:szCs w:val="22"/>
        </w:rPr>
        <w:t xml:space="preserve"> and the Cultural Construction of Death and Dying” </w:t>
      </w:r>
      <w:r>
        <w:rPr>
          <w:i/>
          <w:sz w:val="22"/>
          <w:szCs w:val="22"/>
        </w:rPr>
        <w:t xml:space="preserve">American Society of Bioethics and Humanities </w:t>
      </w:r>
      <w:r>
        <w:rPr>
          <w:sz w:val="22"/>
          <w:szCs w:val="22"/>
        </w:rPr>
        <w:t>October 19, 2007 Washington, DC</w:t>
      </w:r>
    </w:p>
    <w:p w14:paraId="55208858" w14:textId="77777777" w:rsidR="00295D3E" w:rsidRPr="00147633" w:rsidRDefault="00295D3E" w:rsidP="00147633">
      <w:pPr>
        <w:spacing w:before="60"/>
        <w:ind w:left="450" w:hanging="446"/>
        <w:rPr>
          <w:sz w:val="22"/>
          <w:szCs w:val="22"/>
        </w:rPr>
      </w:pPr>
      <w:r>
        <w:rPr>
          <w:sz w:val="22"/>
          <w:szCs w:val="22"/>
        </w:rPr>
        <w:t xml:space="preserve">“End-of-Life Care Panel” </w:t>
      </w:r>
      <w:r>
        <w:rPr>
          <w:i/>
          <w:sz w:val="22"/>
          <w:szCs w:val="22"/>
        </w:rPr>
        <w:t>Commonwealth Club of California</w:t>
      </w:r>
      <w:r>
        <w:rPr>
          <w:sz w:val="22"/>
          <w:szCs w:val="22"/>
        </w:rPr>
        <w:t xml:space="preserve"> April 10, 2007 San Francisco, California</w:t>
      </w:r>
    </w:p>
    <w:p w14:paraId="55208859" w14:textId="77777777" w:rsidR="00295D3E" w:rsidRDefault="00295D3E" w:rsidP="004739C9">
      <w:pPr>
        <w:widowControl/>
        <w:autoSpaceDE/>
        <w:autoSpaceDN/>
        <w:adjustRightInd/>
        <w:spacing w:before="160"/>
        <w:ind w:left="-547" w:right="-720"/>
        <w:rPr>
          <w:b/>
          <w:bCs/>
          <w:sz w:val="22"/>
        </w:rPr>
      </w:pPr>
      <w:r>
        <w:rPr>
          <w:b/>
          <w:caps/>
        </w:rPr>
        <w:t xml:space="preserve">Completed </w:t>
      </w:r>
      <w:r w:rsidRPr="00A67B86">
        <w:rPr>
          <w:b/>
          <w:caps/>
        </w:rPr>
        <w:t>Grant</w:t>
      </w:r>
      <w:r>
        <w:rPr>
          <w:b/>
          <w:bCs/>
        </w:rPr>
        <w:t>AWARDS AND FUNDED PROJECT</w:t>
      </w:r>
      <w:r w:rsidRPr="00A67B86">
        <w:rPr>
          <w:b/>
          <w:caps/>
        </w:rPr>
        <w:t>s</w:t>
      </w:r>
    </w:p>
    <w:tbl>
      <w:tblPr>
        <w:tblW w:w="1008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0"/>
        <w:gridCol w:w="8550"/>
        <w:gridCol w:w="1170"/>
        <w:gridCol w:w="90"/>
        <w:gridCol w:w="90"/>
      </w:tblGrid>
      <w:tr w:rsidR="00295D3E" w14:paraId="5520885D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5A" w14:textId="77777777" w:rsidR="00295D3E" w:rsidRPr="00057A56" w:rsidRDefault="00295D3E" w:rsidP="000F0416">
            <w:pPr>
              <w:rPr>
                <w:b/>
                <w:sz w:val="16"/>
                <w:szCs w:val="16"/>
              </w:rPr>
            </w:pPr>
          </w:p>
          <w:p w14:paraId="5520885B" w14:textId="77777777" w:rsidR="00295D3E" w:rsidRDefault="00295D3E" w:rsidP="00353A9D">
            <w:pPr>
              <w:ind w:right="-2130"/>
            </w:pPr>
            <w:r w:rsidRPr="00F752CB">
              <w:rPr>
                <w:b/>
              </w:rPr>
              <w:t>National Institutes of Health Clinical &amp; Translation Science Award Seed Grant</w:t>
            </w:r>
            <w:r>
              <w:t xml:space="preserve"> 2010-2011</w:t>
            </w:r>
          </w:p>
          <w:p w14:paraId="5520885C" w14:textId="77777777" w:rsidR="00295D3E" w:rsidRDefault="00295D3E" w:rsidP="00353A9D">
            <w:pPr>
              <w:ind w:right="-2130"/>
            </w:pPr>
            <w:r>
              <w:t xml:space="preserve">  (Stanford Office of Community Health Community Engagement Award)</w:t>
            </w:r>
          </w:p>
        </w:tc>
      </w:tr>
      <w:tr w:rsidR="00295D3E" w14:paraId="55208861" w14:textId="77777777" w:rsidTr="002433B6">
        <w:trPr>
          <w:gridAfter w:val="1"/>
          <w:wAfter w:w="90" w:type="dxa"/>
        </w:trPr>
        <w:tc>
          <w:tcPr>
            <w:tcW w:w="180" w:type="dxa"/>
          </w:tcPr>
          <w:p w14:paraId="5520885E" w14:textId="77777777" w:rsidR="00295D3E" w:rsidRDefault="00295D3E" w:rsidP="000F0416"/>
        </w:tc>
        <w:tc>
          <w:tcPr>
            <w:tcW w:w="9810" w:type="dxa"/>
            <w:gridSpan w:val="3"/>
          </w:tcPr>
          <w:p w14:paraId="5520885F" w14:textId="77777777" w:rsidR="00295D3E" w:rsidRDefault="00295D3E" w:rsidP="000F0416">
            <w:pPr>
              <w:ind w:left="-60"/>
            </w:pPr>
            <w:r>
              <w:t>Principal-Investigator</w:t>
            </w:r>
          </w:p>
          <w:p w14:paraId="55208860" w14:textId="77777777" w:rsidR="00295D3E" w:rsidRPr="00353A9D" w:rsidRDefault="00295D3E" w:rsidP="00353A9D">
            <w:pPr>
              <w:ind w:right="-2130"/>
            </w:pPr>
            <w:r w:rsidRPr="0053326A">
              <w:t xml:space="preserve">Title: </w:t>
            </w:r>
            <w:r>
              <w:t>Building Mutual Capacity for Community-Based Outcomes Research in Pediatric Bereavement</w:t>
            </w:r>
          </w:p>
        </w:tc>
      </w:tr>
      <w:tr w:rsidR="00295D3E" w14:paraId="55208864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62" w14:textId="77777777" w:rsidR="00295D3E" w:rsidRPr="00057A56" w:rsidRDefault="00295D3E" w:rsidP="00DA52C1">
            <w:pPr>
              <w:rPr>
                <w:b/>
                <w:sz w:val="16"/>
                <w:szCs w:val="16"/>
              </w:rPr>
            </w:pPr>
          </w:p>
          <w:p w14:paraId="55208863" w14:textId="77777777" w:rsidR="00295D3E" w:rsidRDefault="00295D3E" w:rsidP="00E057E9">
            <w:pPr>
              <w:ind w:right="-1050"/>
            </w:pPr>
            <w:r>
              <w:rPr>
                <w:b/>
              </w:rPr>
              <w:t>Children’s Health Research Program, Lucile Packard Children’s Hospital</w:t>
            </w:r>
            <w:r>
              <w:rPr>
                <w:rStyle w:val="s"/>
              </w:rPr>
              <w:t>2008- 2009</w:t>
            </w:r>
          </w:p>
        </w:tc>
      </w:tr>
      <w:tr w:rsidR="00295D3E" w14:paraId="55208868" w14:textId="77777777" w:rsidTr="002433B6">
        <w:trPr>
          <w:gridAfter w:val="1"/>
          <w:wAfter w:w="90" w:type="dxa"/>
        </w:trPr>
        <w:tc>
          <w:tcPr>
            <w:tcW w:w="180" w:type="dxa"/>
          </w:tcPr>
          <w:p w14:paraId="55208865" w14:textId="77777777" w:rsidR="00295D3E" w:rsidRDefault="00295D3E" w:rsidP="00DA52C1"/>
        </w:tc>
        <w:tc>
          <w:tcPr>
            <w:tcW w:w="9810" w:type="dxa"/>
            <w:gridSpan w:val="3"/>
          </w:tcPr>
          <w:p w14:paraId="55208866" w14:textId="77777777" w:rsidR="00295D3E" w:rsidRDefault="00295D3E" w:rsidP="00EE2617">
            <w:pPr>
              <w:ind w:left="-60"/>
            </w:pPr>
            <w:r>
              <w:t>Principal-Investigator</w:t>
            </w:r>
          </w:p>
          <w:p w14:paraId="55208867" w14:textId="77777777" w:rsidR="00295D3E" w:rsidRPr="00C965BF" w:rsidRDefault="00295D3E" w:rsidP="00EE2617">
            <w:pPr>
              <w:ind w:left="-60"/>
              <w:rPr>
                <w:color w:val="000000"/>
              </w:rPr>
            </w:pPr>
            <w:r w:rsidRPr="0053326A">
              <w:t>Title: Analysis of HPV Vaccine Content in Adolescent Blogs and Social Media Sites</w:t>
            </w:r>
          </w:p>
        </w:tc>
      </w:tr>
      <w:tr w:rsidR="00295D3E" w14:paraId="5520886B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69" w14:textId="77777777" w:rsidR="00295D3E" w:rsidRDefault="00295D3E" w:rsidP="00DA52C1">
            <w:r w:rsidRPr="00A21846">
              <w:rPr>
                <w:b/>
              </w:rPr>
              <w:t xml:space="preserve">Stanford </w:t>
            </w:r>
            <w:r w:rsidRPr="00A21846">
              <w:rPr>
                <w:rStyle w:val="s"/>
                <w:b/>
              </w:rPr>
              <w:t>Center for Clinical and Translational Research and Education</w:t>
            </w:r>
            <w:r>
              <w:t xml:space="preserve">, </w:t>
            </w:r>
          </w:p>
          <w:p w14:paraId="5520886A" w14:textId="77777777" w:rsidR="00295D3E" w:rsidRDefault="00295D3E" w:rsidP="00DA52C1">
            <w:r>
              <w:rPr>
                <w:rStyle w:val="s"/>
              </w:rPr>
              <w:t>Pilot Grant 2007-2008</w:t>
            </w:r>
          </w:p>
        </w:tc>
      </w:tr>
      <w:tr w:rsidR="00295D3E" w14:paraId="5520886F" w14:textId="77777777" w:rsidTr="00820A23">
        <w:trPr>
          <w:gridAfter w:val="2"/>
          <w:wAfter w:w="180" w:type="dxa"/>
        </w:trPr>
        <w:tc>
          <w:tcPr>
            <w:tcW w:w="180" w:type="dxa"/>
          </w:tcPr>
          <w:p w14:paraId="5520886C" w14:textId="77777777" w:rsidR="00295D3E" w:rsidRDefault="00295D3E" w:rsidP="00DA52C1"/>
        </w:tc>
        <w:tc>
          <w:tcPr>
            <w:tcW w:w="9720" w:type="dxa"/>
            <w:gridSpan w:val="2"/>
          </w:tcPr>
          <w:p w14:paraId="5520886D" w14:textId="77777777" w:rsidR="00295D3E" w:rsidRDefault="00295D3E" w:rsidP="00DA52C1">
            <w:r>
              <w:t>Co-Investigator</w:t>
            </w:r>
          </w:p>
          <w:p w14:paraId="5520886E" w14:textId="77777777" w:rsidR="00295D3E" w:rsidRPr="00EE2617" w:rsidRDefault="00295D3E" w:rsidP="00DA52C1">
            <w:pPr>
              <w:rPr>
                <w:color w:val="000000"/>
              </w:rPr>
            </w:pPr>
            <w:r w:rsidRPr="00A21846">
              <w:t xml:space="preserve">Title: </w:t>
            </w:r>
            <w:r w:rsidRPr="00A21846">
              <w:rPr>
                <w:color w:val="000000"/>
              </w:rPr>
              <w:t xml:space="preserve">Improving Minority Recruitment </w:t>
            </w:r>
            <w:r>
              <w:rPr>
                <w:color w:val="000000"/>
              </w:rPr>
              <w:t>f</w:t>
            </w:r>
            <w:r w:rsidRPr="00A21846">
              <w:rPr>
                <w:color w:val="000000"/>
              </w:rPr>
              <w:t xml:space="preserve">or Randomized Clinical Trials Conducted </w:t>
            </w:r>
            <w:r>
              <w:rPr>
                <w:color w:val="000000"/>
              </w:rPr>
              <w:t>a</w:t>
            </w:r>
            <w:r w:rsidRPr="00A21846">
              <w:rPr>
                <w:color w:val="000000"/>
              </w:rPr>
              <w:t>t Stanford</w:t>
            </w:r>
          </w:p>
        </w:tc>
      </w:tr>
      <w:tr w:rsidR="00295D3E" w14:paraId="55208871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70" w14:textId="77777777" w:rsidR="00295D3E" w:rsidRDefault="00295D3E" w:rsidP="00DA52C1">
            <w:r>
              <w:br w:type="page"/>
            </w:r>
            <w:r>
              <w:rPr>
                <w:b/>
                <w:bCs/>
              </w:rPr>
              <w:t>Greenwall Foundation</w:t>
            </w:r>
            <w:r>
              <w:t>,  2006 - 2008</w:t>
            </w:r>
          </w:p>
        </w:tc>
      </w:tr>
      <w:tr w:rsidR="00295D3E" w14:paraId="55208875" w14:textId="77777777" w:rsidTr="002433B6">
        <w:trPr>
          <w:gridAfter w:val="1"/>
          <w:wAfter w:w="90" w:type="dxa"/>
        </w:trPr>
        <w:tc>
          <w:tcPr>
            <w:tcW w:w="180" w:type="dxa"/>
          </w:tcPr>
          <w:p w14:paraId="55208872" w14:textId="77777777" w:rsidR="00295D3E" w:rsidRDefault="00295D3E" w:rsidP="00DA52C1"/>
        </w:tc>
        <w:tc>
          <w:tcPr>
            <w:tcW w:w="9810" w:type="dxa"/>
            <w:gridSpan w:val="3"/>
          </w:tcPr>
          <w:p w14:paraId="55208873" w14:textId="77777777" w:rsidR="00295D3E" w:rsidRPr="008E6DE8" w:rsidRDefault="00295D3E" w:rsidP="00DA52C1">
            <w:r>
              <w:t xml:space="preserve">Principal </w:t>
            </w:r>
            <w:r w:rsidRPr="008E6DE8">
              <w:t>Investigator</w:t>
            </w:r>
          </w:p>
          <w:p w14:paraId="55208874" w14:textId="77777777" w:rsidR="00295D3E" w:rsidRPr="00EE2617" w:rsidRDefault="00295D3E" w:rsidP="00EE2617">
            <w:pPr>
              <w:pStyle w:val="Heading1"/>
              <w:rPr>
                <w:bCs/>
              </w:rPr>
            </w:pPr>
            <w:r w:rsidRPr="008E6DE8">
              <w:rPr>
                <w:bCs/>
              </w:rPr>
              <w:t xml:space="preserve">Title: Ethnic Differences </w:t>
            </w:r>
            <w:r>
              <w:rPr>
                <w:bCs/>
              </w:rPr>
              <w:t>in Direct-to-Consumer Marketing</w:t>
            </w:r>
          </w:p>
        </w:tc>
      </w:tr>
      <w:tr w:rsidR="00295D3E" w14:paraId="55208877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76" w14:textId="77777777" w:rsidR="00295D3E" w:rsidRDefault="00295D3E" w:rsidP="00DA52C1">
            <w:r>
              <w:rPr>
                <w:b/>
                <w:bCs/>
              </w:rPr>
              <w:t>National Cancer Institute Career Development Award</w:t>
            </w:r>
            <w:r>
              <w:t>,  2003 - 2008</w:t>
            </w:r>
          </w:p>
        </w:tc>
      </w:tr>
      <w:tr w:rsidR="00295D3E" w14:paraId="5520887C" w14:textId="77777777" w:rsidTr="002433B6">
        <w:trPr>
          <w:gridAfter w:val="1"/>
          <w:wAfter w:w="90" w:type="dxa"/>
        </w:trPr>
        <w:tc>
          <w:tcPr>
            <w:tcW w:w="180" w:type="dxa"/>
          </w:tcPr>
          <w:p w14:paraId="55208878" w14:textId="77777777" w:rsidR="00295D3E" w:rsidRDefault="00295D3E" w:rsidP="00DA52C1"/>
        </w:tc>
        <w:tc>
          <w:tcPr>
            <w:tcW w:w="9810" w:type="dxa"/>
            <w:gridSpan w:val="3"/>
          </w:tcPr>
          <w:p w14:paraId="55208879" w14:textId="77777777" w:rsidR="00295D3E" w:rsidRDefault="00295D3E" w:rsidP="00DA52C1">
            <w:r>
              <w:t>#K01PAR-01-016</w:t>
            </w:r>
          </w:p>
          <w:p w14:paraId="5520887A" w14:textId="77777777" w:rsidR="00295D3E" w:rsidRDefault="00295D3E" w:rsidP="00DA52C1">
            <w:r>
              <w:t>Principal Investigator</w:t>
            </w:r>
          </w:p>
          <w:p w14:paraId="5520887B" w14:textId="77777777" w:rsidR="00295D3E" w:rsidRDefault="00295D3E" w:rsidP="00DA52C1">
            <w:r>
              <w:t xml:space="preserve">Title: Differential Trust &amp; Cancer Care within Black Subgroups.  </w:t>
            </w:r>
          </w:p>
        </w:tc>
      </w:tr>
      <w:tr w:rsidR="00295D3E" w14:paraId="5520887E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7D" w14:textId="77777777" w:rsidR="00295D3E" w:rsidRDefault="00295D3E" w:rsidP="00DA52C1">
            <w:r>
              <w:rPr>
                <w:b/>
                <w:bCs/>
              </w:rPr>
              <w:t>California Healthcare Foundation</w:t>
            </w:r>
            <w:r>
              <w:t>,  2005 - 2006</w:t>
            </w:r>
          </w:p>
        </w:tc>
      </w:tr>
      <w:tr w:rsidR="00295D3E" w14:paraId="55208882" w14:textId="77777777" w:rsidTr="00820A23">
        <w:tc>
          <w:tcPr>
            <w:tcW w:w="180" w:type="dxa"/>
          </w:tcPr>
          <w:p w14:paraId="5520887F" w14:textId="77777777" w:rsidR="00295D3E" w:rsidRDefault="00295D3E" w:rsidP="00DA52C1"/>
        </w:tc>
        <w:tc>
          <w:tcPr>
            <w:tcW w:w="9900" w:type="dxa"/>
            <w:gridSpan w:val="4"/>
          </w:tcPr>
          <w:p w14:paraId="55208880" w14:textId="77777777" w:rsidR="00295D3E" w:rsidRDefault="00295D3E" w:rsidP="00DA52C1">
            <w:r>
              <w:t>Principle Investigator</w:t>
            </w:r>
          </w:p>
          <w:p w14:paraId="55208881" w14:textId="77777777" w:rsidR="00295D3E" w:rsidRDefault="00295D3E" w:rsidP="00DA52C1">
            <w:r>
              <w:t xml:space="preserve">Title: </w:t>
            </w:r>
            <w:r w:rsidRPr="008E6DE8">
              <w:t>The State of the Knowledge of the Impact of Racial, Cultural, and Ethnic Factors on Quality of End-of-Life Care in California</w:t>
            </w:r>
            <w:r>
              <w:t>.</w:t>
            </w:r>
          </w:p>
        </w:tc>
      </w:tr>
      <w:tr w:rsidR="00295D3E" w14:paraId="55208884" w14:textId="77777777" w:rsidTr="002433B6">
        <w:trPr>
          <w:gridAfter w:val="1"/>
          <w:wAfter w:w="90" w:type="dxa"/>
        </w:trPr>
        <w:tc>
          <w:tcPr>
            <w:tcW w:w="9990" w:type="dxa"/>
            <w:gridSpan w:val="4"/>
          </w:tcPr>
          <w:p w14:paraId="55208883" w14:textId="77777777" w:rsidR="00295D3E" w:rsidRDefault="00295D3E" w:rsidP="00DA52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Agency for Healthcare Research and Quality/National Cancer Institute  </w:t>
            </w:r>
            <w:r>
              <w:t>2000 - 2003</w:t>
            </w:r>
          </w:p>
        </w:tc>
      </w:tr>
      <w:tr w:rsidR="00295D3E" w14:paraId="5520888A" w14:textId="77777777" w:rsidTr="002433B6">
        <w:trPr>
          <w:gridAfter w:val="1"/>
          <w:wAfter w:w="90" w:type="dxa"/>
        </w:trPr>
        <w:tc>
          <w:tcPr>
            <w:tcW w:w="180" w:type="dxa"/>
          </w:tcPr>
          <w:p w14:paraId="55208885" w14:textId="77777777" w:rsidR="00295D3E" w:rsidRDefault="00295D3E" w:rsidP="00DA52C1"/>
        </w:tc>
        <w:tc>
          <w:tcPr>
            <w:tcW w:w="9810" w:type="dxa"/>
            <w:gridSpan w:val="3"/>
          </w:tcPr>
          <w:p w14:paraId="55208886" w14:textId="77777777" w:rsidR="00295D3E" w:rsidRDefault="00295D3E" w:rsidP="00DA52C1">
            <w:r>
              <w:t>#P01 HS 10856</w:t>
            </w:r>
          </w:p>
          <w:p w14:paraId="55208887" w14:textId="77777777" w:rsidR="00295D3E" w:rsidRDefault="00295D3E" w:rsidP="00DA52C1">
            <w:r>
              <w:rPr>
                <w:b/>
                <w:bCs/>
              </w:rPr>
              <w:t xml:space="preserve">UCSF Sub-Contract for Small Project Grant </w:t>
            </w:r>
          </w:p>
          <w:p w14:paraId="55208888" w14:textId="77777777" w:rsidR="00295D3E" w:rsidRDefault="00295D3E" w:rsidP="00DA52C1">
            <w:r>
              <w:t xml:space="preserve">Principal Investigator 2002-2003; Project Director 2000 - 2002 </w:t>
            </w:r>
          </w:p>
          <w:p w14:paraId="55208889" w14:textId="77777777" w:rsidR="00295D3E" w:rsidRDefault="00295D3E" w:rsidP="00DA52C1">
            <w:r>
              <w:t>Title: Race/Ethnicity and Trust in the Doctor-Patient Relationship</w:t>
            </w:r>
          </w:p>
        </w:tc>
      </w:tr>
      <w:tr w:rsidR="00295D3E" w14:paraId="5520888C" w14:textId="77777777" w:rsidTr="00820A23">
        <w:trPr>
          <w:gridAfter w:val="3"/>
          <w:wAfter w:w="1350" w:type="dxa"/>
        </w:trPr>
        <w:tc>
          <w:tcPr>
            <w:tcW w:w="8730" w:type="dxa"/>
            <w:gridSpan w:val="2"/>
          </w:tcPr>
          <w:p w14:paraId="5520888B" w14:textId="77777777" w:rsidR="00295D3E" w:rsidRDefault="00295D3E" w:rsidP="00DA52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Open Society Institute Project on Death in America  </w:t>
            </w:r>
            <w:r>
              <w:t>2001 - 2002</w:t>
            </w:r>
          </w:p>
        </w:tc>
      </w:tr>
      <w:tr w:rsidR="00295D3E" w14:paraId="55208891" w14:textId="77777777" w:rsidTr="00820A23">
        <w:trPr>
          <w:gridAfter w:val="3"/>
          <w:wAfter w:w="1350" w:type="dxa"/>
        </w:trPr>
        <w:tc>
          <w:tcPr>
            <w:tcW w:w="180" w:type="dxa"/>
          </w:tcPr>
          <w:p w14:paraId="5520888D" w14:textId="77777777" w:rsidR="00295D3E" w:rsidRDefault="00295D3E" w:rsidP="00DA52C1"/>
        </w:tc>
        <w:tc>
          <w:tcPr>
            <w:tcW w:w="8550" w:type="dxa"/>
          </w:tcPr>
          <w:p w14:paraId="5520888E" w14:textId="77777777" w:rsidR="00295D3E" w:rsidRDefault="00295D3E" w:rsidP="00DA52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North General Hospital Sub-contract </w:t>
            </w:r>
          </w:p>
          <w:p w14:paraId="5520888F" w14:textId="77777777" w:rsidR="00295D3E" w:rsidRDefault="00295D3E" w:rsidP="00DA52C1">
            <w:r>
              <w:t xml:space="preserve">Principal Investigator </w:t>
            </w:r>
          </w:p>
          <w:p w14:paraId="55208890" w14:textId="77777777" w:rsidR="00295D3E" w:rsidRDefault="00295D3E" w:rsidP="00DA52C1">
            <w:r>
              <w:t>Title: Initiative to Improve Palliative Care for African Americans</w:t>
            </w:r>
            <w:r>
              <w:rPr>
                <w:b/>
                <w:bCs/>
              </w:rPr>
              <w:t>.</w:t>
            </w:r>
          </w:p>
        </w:tc>
      </w:tr>
    </w:tbl>
    <w:p w14:paraId="6A5A488A" w14:textId="7FF051D5" w:rsidR="00186119" w:rsidRPr="00186119" w:rsidRDefault="00186119" w:rsidP="00186119">
      <w:pPr>
        <w:widowControl/>
        <w:autoSpaceDE/>
        <w:autoSpaceDN/>
        <w:adjustRightInd/>
        <w:spacing w:after="120"/>
        <w:ind w:left="-547" w:right="-720"/>
        <w:rPr>
          <w:b/>
          <w:smallCaps/>
          <w:sz w:val="20"/>
          <w:szCs w:val="20"/>
        </w:rPr>
      </w:pPr>
      <w:r w:rsidRPr="00186119">
        <w:rPr>
          <w:b/>
          <w:smallCaps/>
          <w:sz w:val="20"/>
          <w:szCs w:val="20"/>
        </w:rPr>
        <w:lastRenderedPageBreak/>
        <w:t xml:space="preserve">Completed </w:t>
      </w:r>
      <w:r w:rsidRPr="00186119">
        <w:rPr>
          <w:b/>
          <w:smallCaps/>
          <w:sz w:val="20"/>
          <w:szCs w:val="20"/>
        </w:rPr>
        <w:t>Grant</w:t>
      </w:r>
      <w:r>
        <w:rPr>
          <w:b/>
          <w:smallCaps/>
          <w:sz w:val="20"/>
          <w:szCs w:val="20"/>
        </w:rPr>
        <w:t xml:space="preserve"> </w:t>
      </w:r>
      <w:r w:rsidRPr="00186119">
        <w:rPr>
          <w:b/>
          <w:bCs/>
          <w:smallCaps/>
          <w:sz w:val="20"/>
          <w:szCs w:val="20"/>
        </w:rPr>
        <w:t xml:space="preserve">awards and </w:t>
      </w:r>
      <w:r>
        <w:rPr>
          <w:b/>
          <w:bCs/>
          <w:smallCaps/>
          <w:sz w:val="20"/>
          <w:szCs w:val="20"/>
        </w:rPr>
        <w:t>F</w:t>
      </w:r>
      <w:r w:rsidRPr="00186119">
        <w:rPr>
          <w:b/>
          <w:bCs/>
          <w:smallCaps/>
          <w:sz w:val="20"/>
          <w:szCs w:val="20"/>
        </w:rPr>
        <w:t>unded Project</w:t>
      </w:r>
      <w:r w:rsidRPr="00186119">
        <w:rPr>
          <w:b/>
          <w:smallCaps/>
          <w:sz w:val="20"/>
          <w:szCs w:val="20"/>
        </w:rPr>
        <w:t xml:space="preserve">s – </w:t>
      </w:r>
      <w:r w:rsidRPr="00186119">
        <w:rPr>
          <w:b/>
          <w:sz w:val="20"/>
          <w:szCs w:val="20"/>
        </w:rPr>
        <w:t>con’t</w:t>
      </w:r>
      <w:r w:rsidRPr="00186119">
        <w:rPr>
          <w:b/>
          <w:smallCaps/>
          <w:sz w:val="20"/>
          <w:szCs w:val="20"/>
        </w:rPr>
        <w:t xml:space="preserve"> </w:t>
      </w:r>
    </w:p>
    <w:tbl>
      <w:tblPr>
        <w:tblW w:w="873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0"/>
        <w:gridCol w:w="90"/>
        <w:gridCol w:w="8460"/>
      </w:tblGrid>
      <w:tr w:rsidR="00295D3E" w14:paraId="55208893" w14:textId="77777777" w:rsidTr="00186119">
        <w:tc>
          <w:tcPr>
            <w:tcW w:w="8730" w:type="dxa"/>
            <w:gridSpan w:val="3"/>
          </w:tcPr>
          <w:p w14:paraId="55208892" w14:textId="6AB66F25" w:rsidR="00295D3E" w:rsidRDefault="00295D3E" w:rsidP="00DA52C1">
            <w:r>
              <w:rPr>
                <w:b/>
                <w:bCs/>
              </w:rPr>
              <w:t xml:space="preserve">The Nathan Cummings </w:t>
            </w:r>
            <w:r w:rsidR="0076388F">
              <w:rPr>
                <w:b/>
                <w:bCs/>
              </w:rPr>
              <w:t xml:space="preserve">Foundation </w:t>
            </w:r>
            <w:r w:rsidR="0076388F" w:rsidRPr="0076388F">
              <w:rPr>
                <w:bCs/>
              </w:rPr>
              <w:t>2000</w:t>
            </w:r>
            <w:r>
              <w:t xml:space="preserve"> - 2001</w:t>
            </w:r>
          </w:p>
        </w:tc>
      </w:tr>
      <w:tr w:rsidR="00295D3E" w14:paraId="55208897" w14:textId="77777777" w:rsidTr="00186119">
        <w:tc>
          <w:tcPr>
            <w:tcW w:w="270" w:type="dxa"/>
            <w:gridSpan w:val="2"/>
          </w:tcPr>
          <w:p w14:paraId="55208894" w14:textId="77777777" w:rsidR="00295D3E" w:rsidRDefault="00295D3E" w:rsidP="00DA52C1"/>
        </w:tc>
        <w:tc>
          <w:tcPr>
            <w:tcW w:w="8460" w:type="dxa"/>
          </w:tcPr>
          <w:p w14:paraId="55208895" w14:textId="77777777" w:rsidR="00295D3E" w:rsidRDefault="00295D3E" w:rsidP="00DA52C1">
            <w:r>
              <w:t xml:space="preserve">Principal Investigator </w:t>
            </w:r>
          </w:p>
          <w:p w14:paraId="55208896" w14:textId="77777777" w:rsidR="00295D3E" w:rsidRDefault="00295D3E" w:rsidP="00DA52C1">
            <w:r>
              <w:t>Title: End of Life Education Needs Assessment of African American Physicians</w:t>
            </w:r>
          </w:p>
        </w:tc>
      </w:tr>
      <w:tr w:rsidR="00295D3E" w14:paraId="55208899" w14:textId="77777777" w:rsidTr="00186119">
        <w:tc>
          <w:tcPr>
            <w:tcW w:w="8730" w:type="dxa"/>
            <w:gridSpan w:val="3"/>
          </w:tcPr>
          <w:p w14:paraId="55208898" w14:textId="77777777" w:rsidR="00295D3E" w:rsidRDefault="00295D3E" w:rsidP="00DA52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Open Society Institute Project on Death in America  </w:t>
            </w:r>
            <w:r>
              <w:t>1999 - 2001</w:t>
            </w:r>
          </w:p>
        </w:tc>
      </w:tr>
      <w:tr w:rsidR="00295D3E" w14:paraId="5520889E" w14:textId="77777777" w:rsidTr="00186119">
        <w:tc>
          <w:tcPr>
            <w:tcW w:w="180" w:type="dxa"/>
          </w:tcPr>
          <w:p w14:paraId="5520889A" w14:textId="77777777" w:rsidR="00295D3E" w:rsidRDefault="00295D3E" w:rsidP="00DA52C1"/>
        </w:tc>
        <w:tc>
          <w:tcPr>
            <w:tcW w:w="8550" w:type="dxa"/>
            <w:gridSpan w:val="2"/>
          </w:tcPr>
          <w:p w14:paraId="5520889B" w14:textId="77777777" w:rsidR="00295D3E" w:rsidRDefault="00295D3E" w:rsidP="00DA52C1">
            <w:r>
              <w:t xml:space="preserve">Principal Investigator </w:t>
            </w:r>
          </w:p>
          <w:p w14:paraId="5520889C" w14:textId="77777777" w:rsidR="00295D3E" w:rsidRDefault="00295D3E" w:rsidP="00DA52C1">
            <w:r>
              <w:t xml:space="preserve">Title: Improving End-of-Life Care for the Underserved through Targeted </w:t>
            </w:r>
          </w:p>
          <w:p w14:paraId="5520889D" w14:textId="77777777" w:rsidR="00295D3E" w:rsidRPr="006F24EF" w:rsidRDefault="00295D3E" w:rsidP="00DA52C1">
            <w:r>
              <w:t xml:space="preserve">Continuing Education for African-American Physicians </w:t>
            </w:r>
          </w:p>
        </w:tc>
      </w:tr>
    </w:tbl>
    <w:p w14:paraId="5520889F" w14:textId="77777777" w:rsidR="00295D3E" w:rsidRDefault="00295D3E" w:rsidP="00186119">
      <w:pPr>
        <w:widowControl/>
        <w:autoSpaceDE/>
        <w:autoSpaceDN/>
        <w:adjustRightInd/>
        <w:spacing w:before="120"/>
        <w:ind w:left="-547"/>
        <w:rPr>
          <w:b/>
          <w:bCs/>
        </w:rPr>
      </w:pPr>
      <w:r>
        <w:rPr>
          <w:b/>
          <w:bCs/>
        </w:rPr>
        <w:t>SERVICE AS GRANT REVIEWER</w:t>
      </w:r>
    </w:p>
    <w:p w14:paraId="552088A0" w14:textId="77777777" w:rsidR="00295D3E" w:rsidRPr="00F752CB" w:rsidRDefault="00295D3E" w:rsidP="00F752CB">
      <w:pPr>
        <w:spacing w:before="120"/>
        <w:ind w:right="-360"/>
        <w:rPr>
          <w:sz w:val="22"/>
          <w:szCs w:val="22"/>
        </w:rPr>
      </w:pPr>
      <w:r>
        <w:rPr>
          <w:b/>
          <w:sz w:val="22"/>
          <w:szCs w:val="22"/>
        </w:rPr>
        <w:t xml:space="preserve">NIH Center for Scientific Review, </w:t>
      </w:r>
      <w:r>
        <w:rPr>
          <w:sz w:val="22"/>
          <w:szCs w:val="22"/>
        </w:rPr>
        <w:t>Health Disparities and Equity Promotion Study Section 2010 to 2012</w:t>
      </w:r>
    </w:p>
    <w:p w14:paraId="552088A1" w14:textId="77777777" w:rsidR="00295D3E" w:rsidRDefault="00295D3E" w:rsidP="003D6391">
      <w:pPr>
        <w:spacing w:before="120"/>
        <w:rPr>
          <w:sz w:val="22"/>
          <w:szCs w:val="22"/>
        </w:rPr>
      </w:pPr>
      <w:r w:rsidRPr="00427FD6">
        <w:rPr>
          <w:b/>
          <w:sz w:val="22"/>
          <w:szCs w:val="22"/>
        </w:rPr>
        <w:t>National Institute on Drug Abuse (NIDA)</w:t>
      </w:r>
      <w:r w:rsidRPr="00B5127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Clinical Trials Network Scientific Review </w:t>
      </w:r>
      <w:r w:rsidRPr="00B5127A">
        <w:rPr>
          <w:sz w:val="22"/>
          <w:szCs w:val="22"/>
        </w:rPr>
        <w:t>200</w:t>
      </w:r>
      <w:r>
        <w:rPr>
          <w:sz w:val="22"/>
          <w:szCs w:val="22"/>
        </w:rPr>
        <w:t>7</w:t>
      </w:r>
      <w:r w:rsidRPr="00B5127A">
        <w:rPr>
          <w:sz w:val="22"/>
          <w:szCs w:val="22"/>
        </w:rPr>
        <w:t xml:space="preserve"> to </w:t>
      </w:r>
      <w:r>
        <w:rPr>
          <w:sz w:val="22"/>
          <w:szCs w:val="22"/>
        </w:rPr>
        <w:t>2012</w:t>
      </w:r>
    </w:p>
    <w:p w14:paraId="552088A2" w14:textId="77777777" w:rsidR="00295D3E" w:rsidRDefault="00295D3E" w:rsidP="003D6391">
      <w:pPr>
        <w:spacing w:before="120"/>
        <w:rPr>
          <w:sz w:val="22"/>
          <w:szCs w:val="22"/>
        </w:rPr>
      </w:pPr>
      <w:r w:rsidRPr="002203F9">
        <w:rPr>
          <w:b/>
          <w:sz w:val="22"/>
          <w:szCs w:val="22"/>
        </w:rPr>
        <w:t>Center for Scientific Review</w:t>
      </w:r>
      <w:r>
        <w:rPr>
          <w:sz w:val="22"/>
          <w:szCs w:val="22"/>
        </w:rPr>
        <w:t>, NIH Challenge Grant Review 2009</w:t>
      </w:r>
    </w:p>
    <w:p w14:paraId="552088A4" w14:textId="77777777" w:rsidR="00295D3E" w:rsidRDefault="00147633" w:rsidP="00143F20">
      <w:pPr>
        <w:spacing w:before="240"/>
        <w:ind w:left="-720"/>
        <w:rPr>
          <w:b/>
          <w:bCs/>
        </w:rPr>
      </w:pPr>
      <w:r>
        <w:rPr>
          <w:b/>
          <w:bCs/>
        </w:rPr>
        <w:t>UNIVERSITY</w:t>
      </w:r>
      <w:r w:rsidR="00295D3E">
        <w:rPr>
          <w:b/>
          <w:bCs/>
        </w:rPr>
        <w:t xml:space="preserve"> TEACHING</w:t>
      </w:r>
    </w:p>
    <w:p w14:paraId="552088A5" w14:textId="77777777" w:rsidR="00295D3E" w:rsidRPr="00442529" w:rsidRDefault="00295D3E" w:rsidP="00143F20">
      <w:pPr>
        <w:ind w:left="-720"/>
        <w:rPr>
          <w:b/>
          <w:bCs/>
          <w:sz w:val="16"/>
          <w:szCs w:val="16"/>
        </w:rPr>
      </w:pPr>
    </w:p>
    <w:tbl>
      <w:tblPr>
        <w:tblW w:w="10080" w:type="dxa"/>
        <w:tblInd w:w="-2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0"/>
        <w:gridCol w:w="8525"/>
        <w:gridCol w:w="25"/>
        <w:gridCol w:w="90"/>
        <w:gridCol w:w="1260"/>
      </w:tblGrid>
      <w:tr w:rsidR="00572769" w14:paraId="6148C3BA" w14:textId="77777777" w:rsidTr="00A42052">
        <w:trPr>
          <w:gridAfter w:val="1"/>
          <w:wAfter w:w="1260" w:type="dxa"/>
        </w:trPr>
        <w:tc>
          <w:tcPr>
            <w:tcW w:w="8820" w:type="dxa"/>
            <w:gridSpan w:val="4"/>
          </w:tcPr>
          <w:p w14:paraId="2F7C52C2" w14:textId="77777777" w:rsidR="00572769" w:rsidRDefault="00572769" w:rsidP="00CD5BB1">
            <w:pPr>
              <w:rPr>
                <w:b/>
                <w:bCs/>
              </w:rPr>
            </w:pPr>
            <w:r>
              <w:rPr>
                <w:b/>
                <w:bCs/>
              </w:rPr>
              <w:t>St. Mary’s College of Moraga</w:t>
            </w:r>
          </w:p>
          <w:p w14:paraId="59BDCD09" w14:textId="7B46D8A8" w:rsidR="00572769" w:rsidRPr="00123479" w:rsidRDefault="00572769" w:rsidP="00572769">
            <w:pPr>
              <w:ind w:left="213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Adjunct </w:t>
            </w:r>
            <w:r>
              <w:rPr>
                <w:b/>
                <w:bCs/>
                <w:sz w:val="22"/>
                <w:szCs w:val="22"/>
              </w:rPr>
              <w:t>Ass</w:t>
            </w:r>
            <w:r>
              <w:rPr>
                <w:b/>
                <w:bCs/>
                <w:sz w:val="22"/>
                <w:szCs w:val="22"/>
              </w:rPr>
              <w:t xml:space="preserve">ociate </w:t>
            </w:r>
            <w:r>
              <w:rPr>
                <w:b/>
                <w:bCs/>
                <w:sz w:val="22"/>
                <w:szCs w:val="22"/>
              </w:rPr>
              <w:t>Professor</w:t>
            </w:r>
            <w:r>
              <w:rPr>
                <w:b/>
                <w:bCs/>
                <w:sz w:val="22"/>
                <w:szCs w:val="22"/>
              </w:rPr>
              <w:t>, Leadership Studies</w:t>
            </w:r>
            <w:r w:rsidRPr="0012347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170D930" w14:textId="68396FC9" w:rsidR="00572769" w:rsidRDefault="00572769" w:rsidP="0076388F">
            <w:pPr>
              <w:spacing w:after="120"/>
              <w:ind w:left="216"/>
              <w:rPr>
                <w:b/>
                <w:bCs/>
              </w:rPr>
            </w:pPr>
            <w:r>
              <w:rPr>
                <w:sz w:val="22"/>
                <w:szCs w:val="22"/>
              </w:rPr>
              <w:t>Research Project Proposal Writing; Integrative</w:t>
            </w:r>
            <w:r w:rsidR="0076388F">
              <w:rPr>
                <w:sz w:val="22"/>
                <w:szCs w:val="22"/>
              </w:rPr>
              <w:t xml:space="preserve"> Synthesis Project Writing; 2013 - present</w:t>
            </w:r>
          </w:p>
        </w:tc>
      </w:tr>
      <w:tr w:rsidR="00295D3E" w14:paraId="552088A7" w14:textId="77777777" w:rsidTr="00A42052">
        <w:trPr>
          <w:gridAfter w:val="1"/>
          <w:wAfter w:w="1260" w:type="dxa"/>
        </w:trPr>
        <w:tc>
          <w:tcPr>
            <w:tcW w:w="8820" w:type="dxa"/>
            <w:gridSpan w:val="4"/>
          </w:tcPr>
          <w:p w14:paraId="552088A6" w14:textId="77777777" w:rsidR="00295D3E" w:rsidRDefault="00295D3E" w:rsidP="00CD5BB1">
            <w:r>
              <w:rPr>
                <w:b/>
                <w:bCs/>
              </w:rPr>
              <w:t>Stanford University School of Medicine</w:t>
            </w:r>
          </w:p>
        </w:tc>
      </w:tr>
      <w:tr w:rsidR="00295D3E" w14:paraId="552088B1" w14:textId="77777777" w:rsidTr="00A42052">
        <w:tc>
          <w:tcPr>
            <w:tcW w:w="180" w:type="dxa"/>
          </w:tcPr>
          <w:p w14:paraId="552088A8" w14:textId="77777777" w:rsidR="00295D3E" w:rsidRDefault="00295D3E" w:rsidP="00CD5BB1"/>
        </w:tc>
        <w:tc>
          <w:tcPr>
            <w:tcW w:w="9900" w:type="dxa"/>
            <w:gridSpan w:val="4"/>
          </w:tcPr>
          <w:p w14:paraId="552088AA" w14:textId="77777777" w:rsidR="00295D3E" w:rsidRPr="00123479" w:rsidRDefault="00295D3E" w:rsidP="00CD5BB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Assistant Professor</w:t>
            </w:r>
            <w:r w:rsidRPr="00123479">
              <w:rPr>
                <w:b/>
                <w:bCs/>
                <w:sz w:val="22"/>
                <w:szCs w:val="22"/>
              </w:rPr>
              <w:t xml:space="preserve"> (Primary Faculty)</w:t>
            </w:r>
          </w:p>
          <w:p w14:paraId="552088AB" w14:textId="77777777" w:rsidR="00295D3E" w:rsidRDefault="00295D3E" w:rsidP="00CD5BB1">
            <w:r w:rsidRPr="00123479">
              <w:rPr>
                <w:sz w:val="22"/>
                <w:szCs w:val="22"/>
              </w:rPr>
              <w:t>Ethics</w:t>
            </w:r>
            <w:r>
              <w:rPr>
                <w:sz w:val="22"/>
                <w:szCs w:val="22"/>
              </w:rPr>
              <w:t xml:space="preserve"> in the</w:t>
            </w:r>
            <w:r w:rsidRPr="00123479">
              <w:rPr>
                <w:sz w:val="22"/>
                <w:szCs w:val="22"/>
              </w:rPr>
              <w:t xml:space="preserve"> Practice of Medicine (INDE 201) Fall Qtr 2005</w:t>
            </w:r>
            <w:r>
              <w:rPr>
                <w:sz w:val="22"/>
                <w:szCs w:val="22"/>
              </w:rPr>
              <w:t>; 2006; 2007; 2008; 2009; 2012</w:t>
            </w:r>
          </w:p>
          <w:p w14:paraId="552088AC" w14:textId="77777777" w:rsidR="00295D3E" w:rsidRPr="00123479" w:rsidRDefault="00295D3E" w:rsidP="00CD5BB1">
            <w:r>
              <w:rPr>
                <w:sz w:val="22"/>
                <w:szCs w:val="22"/>
              </w:rPr>
              <w:t>Research Methods in Empirical Bioethics  (Ongoing Quarterly Seminar) 2006-2013</w:t>
            </w:r>
          </w:p>
          <w:p w14:paraId="552088AD" w14:textId="77777777" w:rsidR="00295D3E" w:rsidRPr="00123479" w:rsidRDefault="00295D3E" w:rsidP="00CD5BB1">
            <w:pPr>
              <w:rPr>
                <w:b/>
                <w:bCs/>
                <w:sz w:val="12"/>
                <w:szCs w:val="12"/>
              </w:rPr>
            </w:pPr>
          </w:p>
          <w:p w14:paraId="552088AE" w14:textId="77777777" w:rsidR="00295D3E" w:rsidRPr="00123479" w:rsidRDefault="00295D3E" w:rsidP="00CD5BB1">
            <w:r w:rsidRPr="00123479">
              <w:rPr>
                <w:b/>
                <w:bCs/>
                <w:sz w:val="22"/>
                <w:szCs w:val="22"/>
              </w:rPr>
              <w:t>Lecturer (Primary Faculty)</w:t>
            </w:r>
          </w:p>
          <w:p w14:paraId="552088AF" w14:textId="77777777" w:rsidR="00295D3E" w:rsidRPr="00123479" w:rsidRDefault="00295D3E" w:rsidP="00CD5BB1">
            <w:r w:rsidRPr="00123479">
              <w:rPr>
                <w:sz w:val="22"/>
                <w:szCs w:val="22"/>
              </w:rPr>
              <w:t>Qualitative Research Methods  Summer Qtr  2002</w:t>
            </w:r>
          </w:p>
          <w:p w14:paraId="552088B0" w14:textId="77777777" w:rsidR="00295D3E" w:rsidRPr="004A29CF" w:rsidRDefault="00295D3E" w:rsidP="00CD5BB1">
            <w:r w:rsidRPr="00123479">
              <w:rPr>
                <w:sz w:val="22"/>
                <w:szCs w:val="22"/>
              </w:rPr>
              <w:t xml:space="preserve">Literature and Medicine (Death and Dying)  Winter Qtr  2000 </w:t>
            </w:r>
          </w:p>
        </w:tc>
      </w:tr>
      <w:tr w:rsidR="00295D3E" w14:paraId="552088B4" w14:textId="77777777" w:rsidTr="00A42052">
        <w:trPr>
          <w:gridAfter w:val="1"/>
          <w:wAfter w:w="1260" w:type="dxa"/>
        </w:trPr>
        <w:tc>
          <w:tcPr>
            <w:tcW w:w="8820" w:type="dxa"/>
            <w:gridSpan w:val="4"/>
          </w:tcPr>
          <w:p w14:paraId="552088B2" w14:textId="77777777" w:rsidR="00295D3E" w:rsidRPr="00123479" w:rsidRDefault="00295D3E" w:rsidP="00CD5BB1">
            <w:pPr>
              <w:rPr>
                <w:b/>
                <w:bCs/>
                <w:sz w:val="12"/>
                <w:szCs w:val="12"/>
              </w:rPr>
            </w:pPr>
          </w:p>
          <w:p w14:paraId="552088B3" w14:textId="77777777" w:rsidR="00295D3E" w:rsidRDefault="00295D3E" w:rsidP="00CD5BB1">
            <w:r>
              <w:rPr>
                <w:b/>
                <w:bCs/>
              </w:rPr>
              <w:t>Stanford University School of Humanities and Sciences</w:t>
            </w:r>
          </w:p>
        </w:tc>
      </w:tr>
      <w:tr w:rsidR="00295D3E" w14:paraId="552088BA" w14:textId="77777777" w:rsidTr="00A42052">
        <w:trPr>
          <w:gridAfter w:val="1"/>
          <w:wAfter w:w="1260" w:type="dxa"/>
        </w:trPr>
        <w:tc>
          <w:tcPr>
            <w:tcW w:w="180" w:type="dxa"/>
          </w:tcPr>
          <w:p w14:paraId="552088B5" w14:textId="77777777" w:rsidR="00295D3E" w:rsidRDefault="00295D3E" w:rsidP="00CD5BB1"/>
        </w:tc>
        <w:tc>
          <w:tcPr>
            <w:tcW w:w="8640" w:type="dxa"/>
            <w:gridSpan w:val="3"/>
          </w:tcPr>
          <w:p w14:paraId="552088B6" w14:textId="77777777" w:rsidR="00295D3E" w:rsidRPr="00123479" w:rsidRDefault="00295D3E" w:rsidP="00CD5BB1">
            <w:pPr>
              <w:rPr>
                <w:b/>
                <w:bCs/>
              </w:rPr>
            </w:pPr>
            <w:r w:rsidRPr="00123479">
              <w:rPr>
                <w:b/>
                <w:bCs/>
                <w:sz w:val="22"/>
                <w:szCs w:val="22"/>
              </w:rPr>
              <w:t>Guest Lecturer</w:t>
            </w:r>
          </w:p>
          <w:p w14:paraId="552088B7" w14:textId="77777777" w:rsidR="00295D3E" w:rsidRPr="00123479" w:rsidRDefault="00295D3E" w:rsidP="00CD5BB1">
            <w:r w:rsidRPr="00123479">
              <w:rPr>
                <w:sz w:val="22"/>
                <w:szCs w:val="22"/>
              </w:rPr>
              <w:t xml:space="preserve">Ethics and the Professions  Spring Qtr  2002 </w:t>
            </w:r>
          </w:p>
          <w:p w14:paraId="552088B8" w14:textId="77777777" w:rsidR="00295D3E" w:rsidRPr="00123479" w:rsidRDefault="00295D3E" w:rsidP="00CD5BB1">
            <w:r w:rsidRPr="00123479">
              <w:rPr>
                <w:sz w:val="22"/>
                <w:szCs w:val="22"/>
              </w:rPr>
              <w:t xml:space="preserve">Doctor-Patient Communication  Spring Qtr  1999; 2002 </w:t>
            </w:r>
          </w:p>
          <w:p w14:paraId="552088B9" w14:textId="77777777" w:rsidR="00295D3E" w:rsidRDefault="00295D3E" w:rsidP="00CD5BB1">
            <w:r w:rsidRPr="00123479">
              <w:rPr>
                <w:sz w:val="22"/>
                <w:szCs w:val="22"/>
              </w:rPr>
              <w:t>Anthropology of Death and Dying  Spring Qtr  1999, 2000, 2001</w:t>
            </w:r>
          </w:p>
        </w:tc>
      </w:tr>
      <w:tr w:rsidR="00295D3E" w14:paraId="552088BD" w14:textId="77777777" w:rsidTr="00A42052">
        <w:trPr>
          <w:gridAfter w:val="2"/>
          <w:wAfter w:w="1350" w:type="dxa"/>
        </w:trPr>
        <w:tc>
          <w:tcPr>
            <w:tcW w:w="8730" w:type="dxa"/>
            <w:gridSpan w:val="3"/>
          </w:tcPr>
          <w:p w14:paraId="552088BB" w14:textId="77777777" w:rsidR="00295D3E" w:rsidRPr="00123479" w:rsidRDefault="00295D3E" w:rsidP="00CD5BB1">
            <w:pPr>
              <w:rPr>
                <w:sz w:val="12"/>
                <w:szCs w:val="12"/>
              </w:rPr>
            </w:pPr>
            <w:r>
              <w:br w:type="page"/>
            </w:r>
          </w:p>
          <w:p w14:paraId="552088BC" w14:textId="77777777" w:rsidR="00295D3E" w:rsidRDefault="00295D3E" w:rsidP="00CD5BB1">
            <w:r>
              <w:rPr>
                <w:b/>
                <w:bCs/>
              </w:rPr>
              <w:t>California Institute of Integral Studies</w:t>
            </w:r>
          </w:p>
        </w:tc>
      </w:tr>
      <w:tr w:rsidR="00295D3E" w14:paraId="552088C4" w14:textId="77777777" w:rsidTr="00A42052">
        <w:trPr>
          <w:gridAfter w:val="2"/>
          <w:wAfter w:w="1350" w:type="dxa"/>
        </w:trPr>
        <w:tc>
          <w:tcPr>
            <w:tcW w:w="180" w:type="dxa"/>
          </w:tcPr>
          <w:p w14:paraId="552088BE" w14:textId="77777777" w:rsidR="00295D3E" w:rsidRDefault="00295D3E" w:rsidP="00CD5BB1"/>
        </w:tc>
        <w:tc>
          <w:tcPr>
            <w:tcW w:w="8550" w:type="dxa"/>
            <w:gridSpan w:val="2"/>
          </w:tcPr>
          <w:p w14:paraId="552088BF" w14:textId="77777777" w:rsidR="00295D3E" w:rsidRPr="00123479" w:rsidRDefault="00295D3E" w:rsidP="00CD5BB1">
            <w:r w:rsidRPr="00123479">
              <w:rPr>
                <w:b/>
                <w:bCs/>
                <w:sz w:val="22"/>
                <w:szCs w:val="22"/>
              </w:rPr>
              <w:t>Associate Professor</w:t>
            </w:r>
          </w:p>
          <w:p w14:paraId="552088C0" w14:textId="77777777" w:rsidR="00295D3E" w:rsidRPr="00123479" w:rsidRDefault="00295D3E" w:rsidP="00CD5BB1">
            <w:r w:rsidRPr="00123479">
              <w:rPr>
                <w:sz w:val="22"/>
                <w:szCs w:val="22"/>
              </w:rPr>
              <w:t>Introduction to Critical Thinking  Fall, Winter, Spring Qtr  1995 - 1997</w:t>
            </w:r>
          </w:p>
          <w:p w14:paraId="552088C1" w14:textId="77777777" w:rsidR="00295D3E" w:rsidRPr="00123479" w:rsidRDefault="00295D3E" w:rsidP="00CD5BB1">
            <w:r w:rsidRPr="00123479">
              <w:rPr>
                <w:sz w:val="22"/>
                <w:szCs w:val="22"/>
              </w:rPr>
              <w:t>Narrative Analysis Research Methodologies  Spring Qtr  199</w:t>
            </w:r>
            <w:r>
              <w:rPr>
                <w:sz w:val="22"/>
                <w:szCs w:val="22"/>
              </w:rPr>
              <w:t>6 &amp; 199</w:t>
            </w:r>
            <w:r w:rsidRPr="00123479">
              <w:rPr>
                <w:sz w:val="22"/>
                <w:szCs w:val="22"/>
              </w:rPr>
              <w:t>7</w:t>
            </w:r>
          </w:p>
          <w:p w14:paraId="552088C2" w14:textId="77777777" w:rsidR="00295D3E" w:rsidRPr="00123479" w:rsidRDefault="00295D3E" w:rsidP="00CD5BB1">
            <w:r w:rsidRPr="00123479">
              <w:rPr>
                <w:sz w:val="22"/>
                <w:szCs w:val="22"/>
              </w:rPr>
              <w:t>Foundations of Western Healing Traditions  Winter Qtr  1992 - 1996</w:t>
            </w:r>
          </w:p>
          <w:p w14:paraId="552088C3" w14:textId="77777777" w:rsidR="00295D3E" w:rsidRDefault="00295D3E" w:rsidP="00CD5BB1">
            <w:r w:rsidRPr="00123479">
              <w:rPr>
                <w:sz w:val="22"/>
                <w:szCs w:val="22"/>
              </w:rPr>
              <w:t xml:space="preserve">Ethics for Health Professionals  Fall Qtr  1996  </w:t>
            </w:r>
          </w:p>
        </w:tc>
      </w:tr>
      <w:tr w:rsidR="00A42052" w14:paraId="552088C7" w14:textId="77777777" w:rsidTr="00A42052">
        <w:tc>
          <w:tcPr>
            <w:tcW w:w="10080" w:type="dxa"/>
            <w:gridSpan w:val="5"/>
          </w:tcPr>
          <w:p w14:paraId="552088C5" w14:textId="77777777" w:rsidR="00A42052" w:rsidRPr="00123479" w:rsidRDefault="00A42052" w:rsidP="00E04828">
            <w:pPr>
              <w:rPr>
                <w:sz w:val="12"/>
                <w:szCs w:val="12"/>
              </w:rPr>
            </w:pPr>
            <w:r>
              <w:br w:type="page"/>
            </w:r>
          </w:p>
          <w:p w14:paraId="552088C6" w14:textId="77777777" w:rsidR="00A42052" w:rsidRDefault="00A42052" w:rsidP="00E04828">
            <w:r>
              <w:rPr>
                <w:b/>
                <w:bCs/>
              </w:rPr>
              <w:t>Saint Mary’s College of California</w:t>
            </w:r>
          </w:p>
        </w:tc>
      </w:tr>
      <w:tr w:rsidR="00A42052" w14:paraId="552088CB" w14:textId="77777777" w:rsidTr="00A42052">
        <w:trPr>
          <w:gridAfter w:val="3"/>
          <w:wAfter w:w="1375" w:type="dxa"/>
        </w:trPr>
        <w:tc>
          <w:tcPr>
            <w:tcW w:w="8705" w:type="dxa"/>
            <w:gridSpan w:val="2"/>
          </w:tcPr>
          <w:p w14:paraId="552088C8" w14:textId="77777777" w:rsidR="00A42052" w:rsidRPr="00123479" w:rsidRDefault="00A42052" w:rsidP="00A42052">
            <w:pPr>
              <w:ind w:left="210"/>
            </w:pPr>
            <w:r>
              <w:rPr>
                <w:b/>
                <w:bCs/>
                <w:sz w:val="22"/>
                <w:szCs w:val="22"/>
              </w:rPr>
              <w:t>Adjunct</w:t>
            </w:r>
            <w:r w:rsidRPr="00123479">
              <w:rPr>
                <w:b/>
                <w:bCs/>
                <w:sz w:val="22"/>
                <w:szCs w:val="22"/>
              </w:rPr>
              <w:t xml:space="preserve"> Professor</w:t>
            </w:r>
          </w:p>
          <w:p w14:paraId="552088C9" w14:textId="77777777" w:rsidR="00A42052" w:rsidRPr="00123479" w:rsidRDefault="00A42052" w:rsidP="00A42052">
            <w:pPr>
              <w:ind w:left="210"/>
            </w:pPr>
            <w:r>
              <w:rPr>
                <w:sz w:val="22"/>
                <w:szCs w:val="22"/>
              </w:rPr>
              <w:t xml:space="preserve">Project Proposal Development Dec 2012 – Feb 2013; Dec 2013 – Feb 2014; Aug </w:t>
            </w:r>
            <w:r w:rsidR="009318EE">
              <w:rPr>
                <w:sz w:val="22"/>
                <w:szCs w:val="22"/>
              </w:rPr>
              <w:t>– Nov 2014</w:t>
            </w:r>
            <w:r>
              <w:rPr>
                <w:sz w:val="22"/>
                <w:szCs w:val="22"/>
              </w:rPr>
              <w:t xml:space="preserve">  </w:t>
            </w:r>
          </w:p>
          <w:p w14:paraId="552088CA" w14:textId="77777777" w:rsidR="00A42052" w:rsidRDefault="009318EE" w:rsidP="00A42052">
            <w:pPr>
              <w:ind w:left="210"/>
            </w:pPr>
            <w:r>
              <w:rPr>
                <w:sz w:val="22"/>
                <w:szCs w:val="22"/>
              </w:rPr>
              <w:t>Building Cross-Cultural Capacity Apr – Jul 2013</w:t>
            </w:r>
            <w:r w:rsidR="00A42052" w:rsidRPr="00123479">
              <w:rPr>
                <w:sz w:val="22"/>
                <w:szCs w:val="22"/>
              </w:rPr>
              <w:t xml:space="preserve">  </w:t>
            </w:r>
          </w:p>
        </w:tc>
      </w:tr>
    </w:tbl>
    <w:p w14:paraId="552088CC" w14:textId="77777777" w:rsidR="00295D3E" w:rsidRDefault="00295D3E" w:rsidP="00143F20">
      <w:pPr>
        <w:ind w:left="-720"/>
        <w:rPr>
          <w:b/>
          <w:iCs/>
        </w:rPr>
      </w:pPr>
    </w:p>
    <w:p w14:paraId="552088CD" w14:textId="77777777" w:rsidR="00295D3E" w:rsidRDefault="00295D3E" w:rsidP="00143F20">
      <w:pPr>
        <w:ind w:left="-720"/>
        <w:rPr>
          <w:sz w:val="6"/>
          <w:szCs w:val="6"/>
        </w:rPr>
      </w:pPr>
      <w:r>
        <w:rPr>
          <w:b/>
          <w:iCs/>
        </w:rPr>
        <w:t xml:space="preserve">STANFORD POST-DOCTORAL </w:t>
      </w:r>
      <w:r>
        <w:rPr>
          <w:b/>
          <w:bCs/>
        </w:rPr>
        <w:t>FELLOWS SUPERVISION</w:t>
      </w:r>
    </w:p>
    <w:p w14:paraId="552088CE" w14:textId="77777777" w:rsidR="00295D3E" w:rsidRDefault="00295D3E" w:rsidP="00143F20">
      <w:pPr>
        <w:rPr>
          <w:sz w:val="6"/>
          <w:szCs w:val="6"/>
        </w:rPr>
      </w:pPr>
    </w:p>
    <w:tbl>
      <w:tblPr>
        <w:tblW w:w="10080" w:type="dxa"/>
        <w:tblInd w:w="-30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"/>
        <w:gridCol w:w="9720"/>
      </w:tblGrid>
      <w:tr w:rsidR="00295D3E" w14:paraId="552088D0" w14:textId="77777777" w:rsidTr="00CD5BB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088CF" w14:textId="77777777" w:rsidR="00295D3E" w:rsidRPr="004A29CF" w:rsidRDefault="00295D3E" w:rsidP="00CD5BB1">
            <w:pPr>
              <w:rPr>
                <w:b/>
              </w:rPr>
            </w:pPr>
            <w:r w:rsidRPr="00123479">
              <w:rPr>
                <w:b/>
                <w:bCs/>
                <w:sz w:val="22"/>
                <w:szCs w:val="22"/>
              </w:rPr>
              <w:t>Stanford University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23479">
              <w:rPr>
                <w:b/>
                <w:bCs/>
                <w:sz w:val="22"/>
                <w:szCs w:val="22"/>
              </w:rPr>
              <w:t>School of Medicine</w:t>
            </w:r>
          </w:p>
        </w:tc>
      </w:tr>
      <w:tr w:rsidR="00295D3E" w14:paraId="552088D6" w14:textId="77777777" w:rsidTr="00CD5BB1">
        <w:trPr>
          <w:trHeight w:val="86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2088D1" w14:textId="77777777" w:rsidR="00295D3E" w:rsidRDefault="00295D3E" w:rsidP="00CD5BB1">
            <w:pPr>
              <w:ind w:left="-240"/>
            </w:pPr>
          </w:p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552088D2" w14:textId="77777777" w:rsidR="00295D3E" w:rsidRPr="003F7E70" w:rsidRDefault="00295D3E" w:rsidP="00CD5BB1">
            <w:pPr>
              <w:rPr>
                <w:b/>
                <w:bCs/>
              </w:rPr>
            </w:pPr>
            <w:r w:rsidRPr="003F7E70">
              <w:rPr>
                <w:b/>
                <w:sz w:val="22"/>
                <w:szCs w:val="22"/>
              </w:rPr>
              <w:t>Center for the Integration of Research on Genetics and Ethics</w:t>
            </w:r>
            <w:r w:rsidRPr="003F7E70">
              <w:rPr>
                <w:b/>
                <w:bCs/>
                <w:sz w:val="22"/>
                <w:szCs w:val="22"/>
              </w:rPr>
              <w:t xml:space="preserve"> Fellows</w:t>
            </w:r>
          </w:p>
          <w:p w14:paraId="552088D3" w14:textId="77777777" w:rsidR="00295D3E" w:rsidRDefault="00295D3E" w:rsidP="00CD5BB1">
            <w:pPr>
              <w:spacing w:before="60"/>
              <w:ind w:left="300" w:hanging="180"/>
            </w:pPr>
            <w:r>
              <w:rPr>
                <w:sz w:val="22"/>
                <w:szCs w:val="22"/>
              </w:rPr>
              <w:t xml:space="preserve">Jennifer McCormick, Ph.D. 2006-2008, Research Methods Advisor </w:t>
            </w:r>
          </w:p>
          <w:p w14:paraId="552088D4" w14:textId="77777777" w:rsidR="00295D3E" w:rsidRPr="00123479" w:rsidRDefault="00295D3E" w:rsidP="00CD5BB1">
            <w:pPr>
              <w:spacing w:before="60"/>
              <w:ind w:left="300" w:hanging="180"/>
            </w:pPr>
            <w:r>
              <w:rPr>
                <w:sz w:val="22"/>
                <w:szCs w:val="22"/>
              </w:rPr>
              <w:t>Holly Tabor, Ph.D. 2006- 2008, Research Methods Advisor</w:t>
            </w:r>
          </w:p>
          <w:p w14:paraId="552088D5" w14:textId="77777777" w:rsidR="00295D3E" w:rsidRDefault="00295D3E" w:rsidP="00CD5BB1">
            <w:pPr>
              <w:ind w:left="300" w:hanging="180"/>
            </w:pPr>
          </w:p>
        </w:tc>
      </w:tr>
    </w:tbl>
    <w:p w14:paraId="552088D7" w14:textId="3E07CABF" w:rsidR="00295D3E" w:rsidRDefault="00295D3E" w:rsidP="00143F20">
      <w:pPr>
        <w:ind w:left="-720"/>
        <w:rPr>
          <w:sz w:val="6"/>
          <w:szCs w:val="6"/>
        </w:rPr>
      </w:pPr>
      <w:r>
        <w:rPr>
          <w:b/>
          <w:iCs/>
        </w:rPr>
        <w:t>STANFORD UNIVERSITY MEDICAL AND GRADUATE STUDENT</w:t>
      </w:r>
      <w:r>
        <w:rPr>
          <w:b/>
          <w:bCs/>
        </w:rPr>
        <w:t xml:space="preserve"> SUPERVISION</w:t>
      </w:r>
    </w:p>
    <w:tbl>
      <w:tblPr>
        <w:tblW w:w="10080" w:type="dxa"/>
        <w:tblInd w:w="-30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0"/>
        <w:gridCol w:w="9900"/>
      </w:tblGrid>
      <w:tr w:rsidR="00295D3E" w14:paraId="552088E2" w14:textId="77777777" w:rsidTr="00CD5BB1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52088D8" w14:textId="77777777" w:rsidR="00295D3E" w:rsidRDefault="00295D3E" w:rsidP="009318EE">
            <w:pPr>
              <w:spacing w:before="40"/>
            </w:pP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</w:tcPr>
          <w:p w14:paraId="552088D9" w14:textId="77777777" w:rsidR="00295D3E" w:rsidRDefault="00295D3E" w:rsidP="009318EE">
            <w:pPr>
              <w:spacing w:before="40"/>
              <w:ind w:left="302" w:hanging="187"/>
              <w:rPr>
                <w:rStyle w:val="eudoraheader"/>
              </w:rPr>
            </w:pPr>
            <w:r>
              <w:rPr>
                <w:rStyle w:val="eudoraheader"/>
                <w:sz w:val="22"/>
                <w:szCs w:val="22"/>
              </w:rPr>
              <w:t>Daniel Solis, 2010 to 2013, Research Advisor</w:t>
            </w:r>
          </w:p>
          <w:p w14:paraId="552088DA" w14:textId="77777777" w:rsidR="00295D3E" w:rsidRDefault="00295D3E" w:rsidP="009318EE">
            <w:pPr>
              <w:spacing w:before="40"/>
              <w:ind w:left="302" w:hanging="187"/>
              <w:rPr>
                <w:rStyle w:val="eudoraheader"/>
              </w:rPr>
            </w:pPr>
            <w:r>
              <w:rPr>
                <w:rStyle w:val="eudoraheader"/>
                <w:sz w:val="22"/>
                <w:szCs w:val="22"/>
              </w:rPr>
              <w:t>Pria Annand, 2011 to 2012, Research Advisor</w:t>
            </w:r>
          </w:p>
          <w:p w14:paraId="552088DB" w14:textId="77777777" w:rsidR="00295D3E" w:rsidRDefault="00295D3E" w:rsidP="009318EE">
            <w:pPr>
              <w:spacing w:before="40"/>
              <w:ind w:left="302" w:hanging="187"/>
              <w:rPr>
                <w:rStyle w:val="eudoraheader"/>
              </w:rPr>
            </w:pPr>
            <w:r>
              <w:rPr>
                <w:rStyle w:val="eudoraheader"/>
                <w:sz w:val="22"/>
                <w:szCs w:val="22"/>
              </w:rPr>
              <w:t>Woody Chang, 2011- 2012, Research Advisor</w:t>
            </w:r>
          </w:p>
          <w:p w14:paraId="552088DC" w14:textId="77777777" w:rsidR="00295D3E" w:rsidRDefault="00295D3E" w:rsidP="009318EE">
            <w:pPr>
              <w:spacing w:before="40"/>
              <w:ind w:left="302" w:hanging="187"/>
              <w:rPr>
                <w:rStyle w:val="eudoraheader"/>
              </w:rPr>
            </w:pPr>
            <w:r>
              <w:rPr>
                <w:rStyle w:val="eudoraheader"/>
                <w:sz w:val="22"/>
                <w:szCs w:val="22"/>
              </w:rPr>
              <w:t>Aart Sharma, 2011, Research Consultant</w:t>
            </w:r>
          </w:p>
          <w:p w14:paraId="552088DD" w14:textId="77777777" w:rsidR="00295D3E" w:rsidRDefault="00295D3E" w:rsidP="009318EE">
            <w:pPr>
              <w:spacing w:before="40"/>
              <w:ind w:left="302" w:hanging="187"/>
            </w:pPr>
            <w:r w:rsidRPr="003D160E">
              <w:rPr>
                <w:rStyle w:val="eudoraheader"/>
                <w:sz w:val="22"/>
                <w:szCs w:val="22"/>
              </w:rPr>
              <w:t>Ashley Serene Plant</w:t>
            </w:r>
            <w:r>
              <w:rPr>
                <w:sz w:val="22"/>
                <w:szCs w:val="22"/>
              </w:rPr>
              <w:t xml:space="preserve">, 2007 – 2008, </w:t>
            </w:r>
            <w:r w:rsidRPr="00123479">
              <w:rPr>
                <w:sz w:val="22"/>
                <w:szCs w:val="22"/>
              </w:rPr>
              <w:t>BEMH Concentration Advisor</w:t>
            </w:r>
          </w:p>
          <w:p w14:paraId="552088DE" w14:textId="77777777" w:rsidR="00295D3E" w:rsidRDefault="00295D3E" w:rsidP="009318EE">
            <w:pPr>
              <w:spacing w:before="40"/>
              <w:ind w:left="302" w:hanging="187"/>
            </w:pPr>
            <w:r>
              <w:rPr>
                <w:sz w:val="22"/>
                <w:szCs w:val="22"/>
              </w:rPr>
              <w:t xml:space="preserve">ShaNita Jones, 2007 – 2008, </w:t>
            </w:r>
            <w:r w:rsidRPr="00123479">
              <w:rPr>
                <w:sz w:val="22"/>
                <w:szCs w:val="22"/>
              </w:rPr>
              <w:t>BEMH Concentration Advisor</w:t>
            </w:r>
          </w:p>
          <w:p w14:paraId="552088DF" w14:textId="77777777" w:rsidR="00295D3E" w:rsidRDefault="00295D3E" w:rsidP="009318EE">
            <w:pPr>
              <w:spacing w:before="40"/>
              <w:ind w:left="302" w:hanging="187"/>
            </w:pPr>
            <w:r>
              <w:rPr>
                <w:sz w:val="22"/>
                <w:szCs w:val="22"/>
              </w:rPr>
              <w:t xml:space="preserve">Debra Elena Garcia, 2007 – 2009, </w:t>
            </w:r>
            <w:r w:rsidRPr="00123479">
              <w:rPr>
                <w:sz w:val="22"/>
                <w:szCs w:val="22"/>
              </w:rPr>
              <w:t>BEMH Concentration Advisor</w:t>
            </w:r>
          </w:p>
          <w:p w14:paraId="552088E0" w14:textId="77777777" w:rsidR="00295D3E" w:rsidRDefault="00295D3E" w:rsidP="009318EE">
            <w:pPr>
              <w:spacing w:before="40"/>
              <w:ind w:left="302" w:hanging="187"/>
            </w:pPr>
            <w:r>
              <w:rPr>
                <w:sz w:val="22"/>
                <w:szCs w:val="22"/>
              </w:rPr>
              <w:t xml:space="preserve">Lori Ellen Rutman, 2005 – 2007, </w:t>
            </w:r>
            <w:r w:rsidRPr="00123479">
              <w:rPr>
                <w:sz w:val="22"/>
                <w:szCs w:val="22"/>
              </w:rPr>
              <w:t>BEMH Concentration Advisor</w:t>
            </w:r>
          </w:p>
          <w:p w14:paraId="552088E1" w14:textId="77777777" w:rsidR="00295D3E" w:rsidRPr="00BF4749" w:rsidRDefault="00295D3E" w:rsidP="00BF4749">
            <w:pPr>
              <w:spacing w:before="40"/>
              <w:ind w:left="302" w:hanging="187"/>
            </w:pPr>
            <w:r w:rsidRPr="00123479">
              <w:rPr>
                <w:sz w:val="22"/>
                <w:szCs w:val="22"/>
              </w:rPr>
              <w:t>Jenya Kaufman, 2005</w:t>
            </w:r>
            <w:r>
              <w:rPr>
                <w:sz w:val="22"/>
                <w:szCs w:val="22"/>
              </w:rPr>
              <w:t xml:space="preserve"> - 2007</w:t>
            </w:r>
            <w:r w:rsidRPr="00123479">
              <w:rPr>
                <w:sz w:val="22"/>
                <w:szCs w:val="22"/>
              </w:rPr>
              <w:t>, BEMH Concentration Advisor</w:t>
            </w:r>
          </w:p>
        </w:tc>
      </w:tr>
    </w:tbl>
    <w:p w14:paraId="74EC1965" w14:textId="77777777" w:rsidR="00574B66" w:rsidRDefault="00574B66" w:rsidP="00BF4749">
      <w:pPr>
        <w:ind w:left="-540"/>
        <w:rPr>
          <w:b/>
          <w:bCs/>
          <w:sz w:val="20"/>
          <w:szCs w:val="20"/>
        </w:rPr>
      </w:pPr>
    </w:p>
    <w:p w14:paraId="552088E3" w14:textId="5A2FC02B" w:rsidR="00BF4749" w:rsidRPr="004E7EA9" w:rsidRDefault="00BF4749" w:rsidP="00BF4749">
      <w:pPr>
        <w:ind w:left="-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STANFORD MEDICAL &amp; GRADUATE STUDENT SUPERVISION – con’t</w:t>
      </w:r>
    </w:p>
    <w:p w14:paraId="552088E4" w14:textId="77777777" w:rsidR="00BF4749" w:rsidRPr="00123479" w:rsidRDefault="00BF4749" w:rsidP="00BF4749">
      <w:pPr>
        <w:spacing w:before="40"/>
        <w:ind w:left="302" w:hanging="187"/>
      </w:pPr>
      <w:r w:rsidRPr="00123479">
        <w:rPr>
          <w:sz w:val="22"/>
          <w:szCs w:val="22"/>
        </w:rPr>
        <w:t>Christopher Richards, 2005</w:t>
      </w:r>
      <w:r>
        <w:rPr>
          <w:sz w:val="22"/>
          <w:szCs w:val="22"/>
        </w:rPr>
        <w:t xml:space="preserve"> – 2007,</w:t>
      </w:r>
      <w:r w:rsidRPr="00123479">
        <w:rPr>
          <w:sz w:val="22"/>
          <w:szCs w:val="22"/>
        </w:rPr>
        <w:t xml:space="preserve"> Research Advisor</w:t>
      </w:r>
    </w:p>
    <w:p w14:paraId="552088E5" w14:textId="77777777" w:rsidR="00BF4749" w:rsidRPr="00123479" w:rsidRDefault="00BF4749" w:rsidP="00BF4749">
      <w:pPr>
        <w:spacing w:before="40"/>
        <w:ind w:left="302" w:hanging="187"/>
      </w:pPr>
      <w:r w:rsidRPr="00123479">
        <w:rPr>
          <w:sz w:val="22"/>
          <w:szCs w:val="22"/>
        </w:rPr>
        <w:t>Khaliah Johnson, 2002, Research Mentor: "Race/Ethnicity and Trust in the Doctor-Patient Relationship"</w:t>
      </w:r>
    </w:p>
    <w:p w14:paraId="552088E6" w14:textId="77777777" w:rsidR="00BF4749" w:rsidRDefault="00BF4749" w:rsidP="00BF4749">
      <w:pPr>
        <w:spacing w:before="40"/>
        <w:ind w:left="302" w:hanging="187"/>
      </w:pPr>
      <w:r w:rsidRPr="00123479">
        <w:rPr>
          <w:sz w:val="22"/>
          <w:szCs w:val="22"/>
        </w:rPr>
        <w:t>Sarah Morgan, 1998, Research Mentor: “Cultural Diversity and Ethical Decisions in AIDS Care for Women”</w:t>
      </w:r>
    </w:p>
    <w:p w14:paraId="552088E7" w14:textId="77777777" w:rsidR="00BF4749" w:rsidRDefault="00BF4749" w:rsidP="00BF4749">
      <w:pPr>
        <w:spacing w:before="40"/>
        <w:ind w:left="90"/>
      </w:pPr>
      <w:r w:rsidRPr="00123479">
        <w:rPr>
          <w:sz w:val="22"/>
          <w:szCs w:val="22"/>
        </w:rPr>
        <w:t>Alexandra Mazard, 1997, Research Mentor: “Cultural Diversity and Ethical Decisions in AIDS Care for Women”</w:t>
      </w:r>
    </w:p>
    <w:p w14:paraId="552088E8" w14:textId="77777777" w:rsidR="00BF4749" w:rsidRPr="00BF4749" w:rsidRDefault="00BF4749" w:rsidP="00BF4749">
      <w:pPr>
        <w:spacing w:before="40"/>
        <w:ind w:left="90"/>
      </w:pPr>
      <w:r w:rsidRPr="00123479">
        <w:rPr>
          <w:sz w:val="22"/>
          <w:szCs w:val="22"/>
        </w:rPr>
        <w:t>Micean Johnikan, Master’s in Epidemiology  2002,  First Reader: “Determination and Assessment of Motivational Factors in Human Subject Recruitment”</w:t>
      </w:r>
    </w:p>
    <w:p w14:paraId="552088E9" w14:textId="77777777" w:rsidR="00295D3E" w:rsidRDefault="00295D3E" w:rsidP="00143F20">
      <w:pPr>
        <w:spacing w:before="120"/>
        <w:ind w:left="-720"/>
        <w:rPr>
          <w:sz w:val="6"/>
          <w:szCs w:val="6"/>
        </w:rPr>
      </w:pPr>
      <w:r>
        <w:rPr>
          <w:b/>
          <w:iCs/>
        </w:rPr>
        <w:t>UNDERGRADUATE STUDENT</w:t>
      </w:r>
      <w:r>
        <w:rPr>
          <w:b/>
          <w:bCs/>
        </w:rPr>
        <w:t xml:space="preserve"> SUPERVISION</w:t>
      </w:r>
    </w:p>
    <w:tbl>
      <w:tblPr>
        <w:tblW w:w="10080" w:type="dxa"/>
        <w:tblInd w:w="-30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"/>
        <w:gridCol w:w="9720"/>
      </w:tblGrid>
      <w:tr w:rsidR="00295D3E" w14:paraId="552088EC" w14:textId="77777777" w:rsidTr="00CD5BB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088EA" w14:textId="77777777" w:rsidR="00295D3E" w:rsidRPr="00123479" w:rsidRDefault="00295D3E" w:rsidP="00CD5BB1">
            <w:pPr>
              <w:rPr>
                <w:sz w:val="12"/>
                <w:szCs w:val="12"/>
              </w:rPr>
            </w:pPr>
            <w:r w:rsidRPr="00123479">
              <w:rPr>
                <w:sz w:val="22"/>
                <w:szCs w:val="22"/>
              </w:rPr>
              <w:br w:type="page"/>
            </w:r>
          </w:p>
          <w:p w14:paraId="552088EB" w14:textId="77777777" w:rsidR="00295D3E" w:rsidRPr="00123479" w:rsidRDefault="00295D3E" w:rsidP="00CD5BB1">
            <w:r w:rsidRPr="00123479">
              <w:rPr>
                <w:b/>
                <w:bCs/>
                <w:sz w:val="22"/>
                <w:szCs w:val="22"/>
              </w:rPr>
              <w:t>Stanford University School of Humanities and Sciences</w:t>
            </w:r>
          </w:p>
        </w:tc>
      </w:tr>
      <w:tr w:rsidR="00295D3E" w14:paraId="552088F3" w14:textId="77777777" w:rsidTr="00CD5BB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2088ED" w14:textId="77777777" w:rsidR="00295D3E" w:rsidRPr="00123479" w:rsidRDefault="00295D3E" w:rsidP="00CD5BB1"/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552088EE" w14:textId="77777777" w:rsidR="00295D3E" w:rsidRDefault="00295D3E" w:rsidP="00CD5BB1">
            <w:pPr>
              <w:spacing w:before="60"/>
              <w:ind w:left="300" w:hanging="300"/>
            </w:pPr>
            <w:r>
              <w:rPr>
                <w:sz w:val="22"/>
                <w:szCs w:val="22"/>
              </w:rPr>
              <w:t>Chelsea Ma, 2009 – 2010, Advisor, “Effects of Social Media on HPV Vaccine Attitudes”</w:t>
            </w:r>
          </w:p>
          <w:p w14:paraId="552088EF" w14:textId="77777777" w:rsidR="00295D3E" w:rsidRDefault="00295D3E" w:rsidP="00CD5BB1">
            <w:pPr>
              <w:spacing w:before="60"/>
              <w:ind w:left="300" w:hanging="300"/>
            </w:pPr>
            <w:r>
              <w:rPr>
                <w:sz w:val="22"/>
                <w:szCs w:val="22"/>
              </w:rPr>
              <w:t>Lisa Hisaw, 2006-2008, Mentor, “Direct-to-Consumer-Advertising and Racial Disparities”</w:t>
            </w:r>
          </w:p>
          <w:p w14:paraId="552088F0" w14:textId="77777777" w:rsidR="00295D3E" w:rsidRPr="00123479" w:rsidRDefault="00295D3E" w:rsidP="00CD5BB1">
            <w:pPr>
              <w:spacing w:before="60"/>
              <w:ind w:left="300" w:hanging="300"/>
            </w:pPr>
            <w:r w:rsidRPr="00123479">
              <w:rPr>
                <w:sz w:val="22"/>
                <w:szCs w:val="22"/>
              </w:rPr>
              <w:t xml:space="preserve">Tera Agyepong, 2002-2004, First Reader - Human Biology Honors Thesis: “A Comparison of Trust in Health Care between African-Americans and African Immigrants to the US” </w:t>
            </w:r>
          </w:p>
          <w:p w14:paraId="552088F1" w14:textId="77777777" w:rsidR="00295D3E" w:rsidRPr="00123479" w:rsidRDefault="00295D3E" w:rsidP="00CD5BB1">
            <w:pPr>
              <w:spacing w:before="60"/>
              <w:ind w:left="300" w:hanging="300"/>
            </w:pPr>
            <w:r w:rsidRPr="00123479">
              <w:rPr>
                <w:sz w:val="22"/>
                <w:szCs w:val="22"/>
              </w:rPr>
              <w:t>Courtney Rees, 2002 - 2003, First Reader - Human Biology Honors Thesis: “Racial and Ethnic Concordance and Trust in Doctor-Patient Interactions.</w:t>
            </w:r>
          </w:p>
          <w:p w14:paraId="552088F2" w14:textId="77777777" w:rsidR="00295D3E" w:rsidRPr="00123479" w:rsidRDefault="00295D3E" w:rsidP="00CD5BB1">
            <w:pPr>
              <w:spacing w:before="60"/>
              <w:ind w:left="300" w:hanging="300"/>
            </w:pPr>
            <w:r w:rsidRPr="00123479">
              <w:rPr>
                <w:sz w:val="22"/>
                <w:szCs w:val="22"/>
              </w:rPr>
              <w:t>Portia Jackson, 2001-2002, First Reader - Anthropology Honors Thesis: “Ethnography of African-American Women with Sarcoidosis”</w:t>
            </w:r>
          </w:p>
        </w:tc>
      </w:tr>
    </w:tbl>
    <w:p w14:paraId="552088F4" w14:textId="77777777" w:rsidR="00295D3E" w:rsidRDefault="00295D3E" w:rsidP="00143F20">
      <w:pPr>
        <w:spacing w:before="120"/>
        <w:ind w:left="-720"/>
        <w:rPr>
          <w:sz w:val="6"/>
          <w:szCs w:val="6"/>
        </w:rPr>
      </w:pPr>
      <w:r>
        <w:rPr>
          <w:b/>
          <w:iCs/>
        </w:rPr>
        <w:t xml:space="preserve">OTHER INSTITUTIONS: DOCTORAL </w:t>
      </w:r>
      <w:r>
        <w:rPr>
          <w:b/>
          <w:bCs/>
        </w:rPr>
        <w:t>STUDENT SUPERVISION</w:t>
      </w:r>
    </w:p>
    <w:tbl>
      <w:tblPr>
        <w:tblW w:w="10080" w:type="dxa"/>
        <w:tblInd w:w="-30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"/>
        <w:gridCol w:w="9720"/>
      </w:tblGrid>
      <w:tr w:rsidR="00295D3E" w14:paraId="552088F7" w14:textId="77777777" w:rsidTr="00CD5BB1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088F5" w14:textId="77777777" w:rsidR="00295D3E" w:rsidRPr="00C7465C" w:rsidRDefault="00295D3E" w:rsidP="00CD5BB1">
            <w:pPr>
              <w:rPr>
                <w:sz w:val="12"/>
                <w:szCs w:val="12"/>
              </w:rPr>
            </w:pPr>
            <w:r w:rsidRPr="00123479">
              <w:rPr>
                <w:sz w:val="22"/>
                <w:szCs w:val="22"/>
              </w:rPr>
              <w:br w:type="page"/>
            </w:r>
          </w:p>
          <w:p w14:paraId="552088F6" w14:textId="77777777" w:rsidR="00295D3E" w:rsidRPr="00C7465C" w:rsidRDefault="00295D3E" w:rsidP="00CD5BB1">
            <w:pPr>
              <w:rPr>
                <w:b/>
                <w:bCs/>
              </w:rPr>
            </w:pPr>
            <w:r w:rsidRPr="00123479">
              <w:rPr>
                <w:b/>
                <w:bCs/>
                <w:sz w:val="22"/>
                <w:szCs w:val="22"/>
              </w:rPr>
              <w:t>California Institute of Integral Studies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23479">
              <w:rPr>
                <w:b/>
                <w:bCs/>
                <w:sz w:val="22"/>
                <w:szCs w:val="22"/>
              </w:rPr>
              <w:t>Dissertation Students</w:t>
            </w:r>
          </w:p>
        </w:tc>
      </w:tr>
      <w:tr w:rsidR="00295D3E" w14:paraId="552088FB" w14:textId="77777777" w:rsidTr="00CD5BB1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2088F8" w14:textId="77777777" w:rsidR="00295D3E" w:rsidRPr="00123479" w:rsidRDefault="00295D3E" w:rsidP="00CD5BB1"/>
        </w:tc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14:paraId="552088F9" w14:textId="77777777" w:rsidR="00295D3E" w:rsidRPr="00123479" w:rsidRDefault="00295D3E" w:rsidP="00CD5BB1">
            <w:pPr>
              <w:ind w:left="300" w:hanging="300"/>
            </w:pPr>
            <w:r w:rsidRPr="00123479">
              <w:rPr>
                <w:sz w:val="22"/>
                <w:szCs w:val="22"/>
              </w:rPr>
              <w:t>Yolanda Ronquillo  Ph.D. 2002,  Dissertation Committee: “Connecting from the Inside-Out: A Case Study of Creating Action Learning Communities”</w:t>
            </w:r>
          </w:p>
          <w:p w14:paraId="552088FA" w14:textId="77777777" w:rsidR="00295D3E" w:rsidRPr="00123479" w:rsidRDefault="00295D3E" w:rsidP="00CD5BB1">
            <w:pPr>
              <w:ind w:left="300" w:hanging="300"/>
            </w:pPr>
            <w:r w:rsidRPr="00123479">
              <w:rPr>
                <w:sz w:val="22"/>
                <w:szCs w:val="22"/>
              </w:rPr>
              <w:t>Shakti Butler Ph.D. 2002,  Dissertation Committee: “In the Company of God: A Phenomenological Study of Spiritual Praxis and the Unlearning of Oppression”</w:t>
            </w:r>
          </w:p>
        </w:tc>
      </w:tr>
    </w:tbl>
    <w:p w14:paraId="552088FC" w14:textId="77777777" w:rsidR="00295D3E" w:rsidRDefault="00295D3E" w:rsidP="003D6391">
      <w:pPr>
        <w:widowControl/>
        <w:autoSpaceDE/>
        <w:autoSpaceDN/>
        <w:adjustRightInd/>
        <w:spacing w:before="120"/>
        <w:ind w:left="-547"/>
        <w:rPr>
          <w:sz w:val="22"/>
        </w:rPr>
      </w:pPr>
      <w:r>
        <w:rPr>
          <w:b/>
          <w:bCs/>
        </w:rPr>
        <w:t>UNIVERSITY PROFESSIONAL SERVICE</w:t>
      </w:r>
    </w:p>
    <w:p w14:paraId="552088FD" w14:textId="77777777" w:rsidR="00295D3E" w:rsidRPr="00B5127A" w:rsidRDefault="00295D3E" w:rsidP="00E32369">
      <w:pPr>
        <w:rPr>
          <w:sz w:val="22"/>
          <w:szCs w:val="22"/>
        </w:rPr>
      </w:pPr>
      <w:r w:rsidRPr="00B5127A">
        <w:rPr>
          <w:sz w:val="22"/>
          <w:szCs w:val="22"/>
        </w:rPr>
        <w:t xml:space="preserve">Stanford University </w:t>
      </w:r>
      <w:r w:rsidRPr="008B1D2C">
        <w:rPr>
          <w:b/>
          <w:bCs/>
          <w:sz w:val="22"/>
          <w:szCs w:val="22"/>
        </w:rPr>
        <w:t>Cancer Center Population Sciences Group</w:t>
      </w:r>
      <w:r w:rsidRPr="00B5127A">
        <w:rPr>
          <w:sz w:val="22"/>
          <w:szCs w:val="22"/>
        </w:rPr>
        <w:t xml:space="preserve">, January 2005 to </w:t>
      </w:r>
      <w:r>
        <w:rPr>
          <w:sz w:val="22"/>
          <w:szCs w:val="22"/>
        </w:rPr>
        <w:t>2013</w:t>
      </w:r>
    </w:p>
    <w:p w14:paraId="552088FE" w14:textId="77777777" w:rsidR="00295D3E" w:rsidRPr="005F3C72" w:rsidRDefault="00295D3E" w:rsidP="00E32369">
      <w:pPr>
        <w:widowControl/>
        <w:autoSpaceDE/>
        <w:autoSpaceDN/>
        <w:adjustRightInd/>
        <w:rPr>
          <w:sz w:val="22"/>
          <w:szCs w:val="22"/>
          <w:u w:val="single"/>
        </w:rPr>
      </w:pPr>
      <w:r w:rsidRPr="00B5127A">
        <w:rPr>
          <w:sz w:val="22"/>
          <w:szCs w:val="22"/>
        </w:rPr>
        <w:t xml:space="preserve">Stanford </w:t>
      </w:r>
      <w:r w:rsidRPr="008B1D2C">
        <w:rPr>
          <w:b/>
          <w:bCs/>
          <w:sz w:val="22"/>
          <w:szCs w:val="22"/>
        </w:rPr>
        <w:t>School of Medicine Med Scholars Program</w:t>
      </w:r>
      <w:r>
        <w:rPr>
          <w:sz w:val="22"/>
          <w:szCs w:val="22"/>
        </w:rPr>
        <w:t>,</w:t>
      </w:r>
      <w:r w:rsidRPr="00B5127A">
        <w:rPr>
          <w:sz w:val="22"/>
          <w:szCs w:val="22"/>
        </w:rPr>
        <w:t xml:space="preserve"> 2000-</w:t>
      </w:r>
      <w:r>
        <w:rPr>
          <w:sz w:val="22"/>
          <w:szCs w:val="22"/>
        </w:rPr>
        <w:t>2013</w:t>
      </w:r>
    </w:p>
    <w:p w14:paraId="552088FF" w14:textId="77777777" w:rsidR="00295D3E" w:rsidRPr="00B5127A" w:rsidRDefault="00295D3E" w:rsidP="00E32369">
      <w:pPr>
        <w:rPr>
          <w:sz w:val="22"/>
          <w:szCs w:val="22"/>
        </w:rPr>
      </w:pPr>
      <w:r w:rsidRPr="008B1D2C">
        <w:rPr>
          <w:b/>
          <w:bCs/>
          <w:sz w:val="22"/>
          <w:szCs w:val="22"/>
        </w:rPr>
        <w:t>Ethics Committee</w:t>
      </w:r>
      <w:r w:rsidRPr="00B5127A">
        <w:rPr>
          <w:sz w:val="22"/>
          <w:szCs w:val="22"/>
        </w:rPr>
        <w:t xml:space="preserve"> of Stanford Hospital and Clinics,</w:t>
      </w:r>
      <w:r>
        <w:rPr>
          <w:sz w:val="22"/>
          <w:szCs w:val="22"/>
        </w:rPr>
        <w:t xml:space="preserve"> </w:t>
      </w:r>
      <w:r w:rsidRPr="00B5127A">
        <w:rPr>
          <w:sz w:val="22"/>
          <w:szCs w:val="22"/>
        </w:rPr>
        <w:t xml:space="preserve">January 2005 to </w:t>
      </w:r>
      <w:r>
        <w:rPr>
          <w:sz w:val="22"/>
          <w:szCs w:val="22"/>
        </w:rPr>
        <w:t>2011</w:t>
      </w:r>
    </w:p>
    <w:p w14:paraId="55208900" w14:textId="77777777" w:rsidR="00295D3E" w:rsidRDefault="00295D3E" w:rsidP="00780565">
      <w:pPr>
        <w:rPr>
          <w:sz w:val="22"/>
          <w:szCs w:val="22"/>
        </w:rPr>
      </w:pPr>
      <w:r>
        <w:rPr>
          <w:sz w:val="22"/>
          <w:szCs w:val="22"/>
        </w:rPr>
        <w:t xml:space="preserve">Diversity Officer: </w:t>
      </w:r>
      <w:r w:rsidRPr="00BC3D42">
        <w:rPr>
          <w:b/>
          <w:sz w:val="22"/>
          <w:szCs w:val="22"/>
        </w:rPr>
        <w:t>Stanford Department of Pediatrics Faculty Search Committee</w:t>
      </w:r>
      <w:r>
        <w:rPr>
          <w:sz w:val="22"/>
          <w:szCs w:val="22"/>
        </w:rPr>
        <w:t>, July 2008 to 2010</w:t>
      </w:r>
    </w:p>
    <w:p w14:paraId="55208901" w14:textId="77777777" w:rsidR="00295D3E" w:rsidRDefault="00295D3E" w:rsidP="00780565">
      <w:pPr>
        <w:rPr>
          <w:sz w:val="22"/>
          <w:szCs w:val="22"/>
        </w:rPr>
      </w:pPr>
      <w:r w:rsidRPr="00B5127A">
        <w:rPr>
          <w:sz w:val="22"/>
          <w:szCs w:val="22"/>
        </w:rPr>
        <w:t xml:space="preserve">Stanford </w:t>
      </w:r>
      <w:r w:rsidRPr="008B1D2C">
        <w:rPr>
          <w:b/>
          <w:bCs/>
          <w:sz w:val="22"/>
          <w:szCs w:val="22"/>
        </w:rPr>
        <w:t xml:space="preserve">Cancer Center Scientific </w:t>
      </w:r>
      <w:r>
        <w:rPr>
          <w:b/>
          <w:bCs/>
          <w:sz w:val="22"/>
          <w:szCs w:val="22"/>
        </w:rPr>
        <w:t xml:space="preserve">Data Safety and Monitoring </w:t>
      </w:r>
      <w:r w:rsidRPr="008B1D2C">
        <w:rPr>
          <w:b/>
          <w:bCs/>
          <w:sz w:val="22"/>
          <w:szCs w:val="22"/>
        </w:rPr>
        <w:t>Committee</w:t>
      </w:r>
      <w:r w:rsidRPr="00B5127A">
        <w:rPr>
          <w:sz w:val="22"/>
          <w:szCs w:val="22"/>
        </w:rPr>
        <w:t>, February 200</w:t>
      </w:r>
      <w:r>
        <w:rPr>
          <w:sz w:val="22"/>
          <w:szCs w:val="22"/>
        </w:rPr>
        <w:t>8</w:t>
      </w:r>
      <w:r w:rsidRPr="00B5127A">
        <w:rPr>
          <w:sz w:val="22"/>
          <w:szCs w:val="22"/>
        </w:rPr>
        <w:t xml:space="preserve"> to </w:t>
      </w:r>
      <w:r>
        <w:rPr>
          <w:sz w:val="22"/>
          <w:szCs w:val="22"/>
        </w:rPr>
        <w:t>2010</w:t>
      </w:r>
    </w:p>
    <w:p w14:paraId="55208902" w14:textId="77777777" w:rsidR="00295D3E" w:rsidRPr="00B5127A" w:rsidRDefault="00295D3E" w:rsidP="00E32369">
      <w:pPr>
        <w:rPr>
          <w:sz w:val="22"/>
          <w:szCs w:val="22"/>
        </w:rPr>
      </w:pPr>
      <w:r w:rsidRPr="00B5127A">
        <w:rPr>
          <w:sz w:val="22"/>
          <w:szCs w:val="22"/>
        </w:rPr>
        <w:t xml:space="preserve">Stanford </w:t>
      </w:r>
      <w:r w:rsidRPr="008B1D2C">
        <w:rPr>
          <w:b/>
          <w:bCs/>
          <w:sz w:val="22"/>
          <w:szCs w:val="22"/>
        </w:rPr>
        <w:t>School of Medicine Scholarly Concentration in Biomedical Ethics and Medical Humanities Committee</w:t>
      </w:r>
      <w:r w:rsidRPr="00B5127A">
        <w:rPr>
          <w:sz w:val="22"/>
          <w:szCs w:val="22"/>
        </w:rPr>
        <w:t xml:space="preserve">, 2003 to </w:t>
      </w:r>
      <w:r>
        <w:rPr>
          <w:sz w:val="22"/>
          <w:szCs w:val="22"/>
        </w:rPr>
        <w:t>2009</w:t>
      </w:r>
    </w:p>
    <w:p w14:paraId="55208903" w14:textId="77777777" w:rsidR="00295D3E" w:rsidRPr="00B5127A" w:rsidRDefault="00295D3E" w:rsidP="00780565">
      <w:pPr>
        <w:rPr>
          <w:sz w:val="22"/>
          <w:szCs w:val="22"/>
        </w:rPr>
      </w:pPr>
      <w:r w:rsidRPr="00B5127A">
        <w:rPr>
          <w:sz w:val="22"/>
          <w:szCs w:val="22"/>
        </w:rPr>
        <w:t xml:space="preserve">Stanford </w:t>
      </w:r>
      <w:r w:rsidRPr="008B1D2C">
        <w:rPr>
          <w:b/>
          <w:bCs/>
          <w:sz w:val="22"/>
          <w:szCs w:val="22"/>
        </w:rPr>
        <w:t>Cancer Center Scientific Review Committee</w:t>
      </w:r>
      <w:r w:rsidRPr="00B5127A">
        <w:rPr>
          <w:sz w:val="22"/>
          <w:szCs w:val="22"/>
        </w:rPr>
        <w:t xml:space="preserve">, February 2005 to </w:t>
      </w:r>
      <w:r>
        <w:rPr>
          <w:sz w:val="22"/>
          <w:szCs w:val="22"/>
        </w:rPr>
        <w:t>January 2008</w:t>
      </w:r>
    </w:p>
    <w:p w14:paraId="55208904" w14:textId="77777777" w:rsidR="00295D3E" w:rsidRPr="00B5127A" w:rsidRDefault="00295D3E" w:rsidP="00780565">
      <w:pPr>
        <w:rPr>
          <w:sz w:val="22"/>
          <w:szCs w:val="22"/>
        </w:rPr>
      </w:pPr>
      <w:r w:rsidRPr="00B5127A">
        <w:rPr>
          <w:sz w:val="22"/>
          <w:szCs w:val="22"/>
        </w:rPr>
        <w:t xml:space="preserve">Stanford </w:t>
      </w:r>
      <w:r w:rsidRPr="008B1D2C">
        <w:rPr>
          <w:b/>
          <w:bCs/>
          <w:sz w:val="22"/>
          <w:szCs w:val="22"/>
        </w:rPr>
        <w:t>Center for Biomedical Ethics Faculty Search Committee</w:t>
      </w:r>
      <w:r>
        <w:rPr>
          <w:sz w:val="22"/>
          <w:szCs w:val="22"/>
        </w:rPr>
        <w:t xml:space="preserve">, </w:t>
      </w:r>
      <w:r w:rsidRPr="00B5127A">
        <w:rPr>
          <w:sz w:val="22"/>
          <w:szCs w:val="22"/>
        </w:rPr>
        <w:t>2002</w:t>
      </w:r>
    </w:p>
    <w:p w14:paraId="55208905" w14:textId="77777777" w:rsidR="00295D3E" w:rsidRPr="00B5127A" w:rsidRDefault="00295D3E" w:rsidP="00780565">
      <w:pPr>
        <w:rPr>
          <w:sz w:val="22"/>
          <w:szCs w:val="22"/>
        </w:rPr>
      </w:pPr>
      <w:r w:rsidRPr="00B5127A">
        <w:rPr>
          <w:sz w:val="22"/>
          <w:szCs w:val="22"/>
        </w:rPr>
        <w:t xml:space="preserve">Stanford </w:t>
      </w:r>
      <w:r w:rsidRPr="008B1D2C">
        <w:rPr>
          <w:b/>
          <w:bCs/>
          <w:sz w:val="22"/>
          <w:szCs w:val="22"/>
        </w:rPr>
        <w:t>General Clinical Research Center Pediatrics Advisory Committee</w:t>
      </w:r>
      <w:r>
        <w:rPr>
          <w:sz w:val="22"/>
          <w:szCs w:val="22"/>
        </w:rPr>
        <w:t xml:space="preserve">, </w:t>
      </w:r>
      <w:r w:rsidRPr="00B5127A">
        <w:rPr>
          <w:sz w:val="22"/>
          <w:szCs w:val="22"/>
        </w:rPr>
        <w:t xml:space="preserve">2001-02 </w:t>
      </w:r>
    </w:p>
    <w:p w14:paraId="55208906" w14:textId="77777777" w:rsidR="00295D3E" w:rsidRDefault="00295D3E" w:rsidP="003D6391">
      <w:pPr>
        <w:widowControl/>
        <w:autoSpaceDE/>
        <w:autoSpaceDN/>
        <w:adjustRightInd/>
        <w:ind w:left="-540"/>
        <w:rPr>
          <w:b/>
          <w:caps/>
        </w:rPr>
      </w:pPr>
    </w:p>
    <w:p w14:paraId="55208907" w14:textId="77777777" w:rsidR="00295D3E" w:rsidRPr="00B5127A" w:rsidRDefault="00295D3E" w:rsidP="003D6391">
      <w:pPr>
        <w:widowControl/>
        <w:autoSpaceDE/>
        <w:autoSpaceDN/>
        <w:adjustRightInd/>
        <w:ind w:left="-540"/>
        <w:rPr>
          <w:b/>
          <w:caps/>
        </w:rPr>
      </w:pPr>
      <w:r w:rsidRPr="00B5127A">
        <w:rPr>
          <w:b/>
          <w:caps/>
        </w:rPr>
        <w:lastRenderedPageBreak/>
        <w:t>Service to Professional Organizations</w:t>
      </w:r>
    </w:p>
    <w:tbl>
      <w:tblPr>
        <w:tblW w:w="909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90"/>
      </w:tblGrid>
      <w:tr w:rsidR="00574B66" w:rsidRPr="00B5127A" w14:paraId="07E6B497" w14:textId="77777777" w:rsidTr="00DA52C1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3B0258EB" w14:textId="77777777" w:rsidR="00574B66" w:rsidRDefault="00574B66" w:rsidP="00DA52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Member, Board of Directors</w:t>
            </w:r>
          </w:p>
          <w:p w14:paraId="2B5FA21C" w14:textId="77777777" w:rsidR="00574B66" w:rsidRDefault="00574B66" w:rsidP="00574B6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Center for Action and Contemplation (Fr. Richard Rohr)</w:t>
            </w:r>
          </w:p>
          <w:p w14:paraId="7E3126C8" w14:textId="77777777" w:rsidR="00574B66" w:rsidRDefault="00574B66" w:rsidP="00574B66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574B66">
              <w:rPr>
                <w:bCs/>
                <w:sz w:val="22"/>
                <w:szCs w:val="22"/>
              </w:rPr>
              <w:t>January 2016 – present (3-year term)</w:t>
            </w:r>
          </w:p>
          <w:p w14:paraId="7CC0B4D8" w14:textId="4BF7D848" w:rsidR="00574B66" w:rsidRPr="00574B66" w:rsidRDefault="00574B66" w:rsidP="00574B66">
            <w:pPr>
              <w:rPr>
                <w:bCs/>
                <w:sz w:val="12"/>
                <w:szCs w:val="12"/>
              </w:rPr>
            </w:pPr>
          </w:p>
        </w:tc>
      </w:tr>
      <w:tr w:rsidR="00295D3E" w:rsidRPr="00B5127A" w14:paraId="5520890B" w14:textId="77777777" w:rsidTr="00DA52C1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08" w14:textId="77777777" w:rsidR="00295D3E" w:rsidRDefault="00295D3E" w:rsidP="00DA52C1">
            <w:pPr>
              <w:rPr>
                <w:b/>
                <w:bCs/>
              </w:rPr>
            </w:pPr>
            <w:r w:rsidRPr="0011608D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esearch Task Force Member</w:t>
            </w:r>
          </w:p>
          <w:p w14:paraId="55208909" w14:textId="77777777" w:rsidR="00295D3E" w:rsidRDefault="00295D3E" w:rsidP="00DA52C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National Association of Catholic Chaplains</w:t>
            </w:r>
          </w:p>
          <w:p w14:paraId="5520890A" w14:textId="77777777" w:rsidR="00295D3E" w:rsidRPr="00161680" w:rsidRDefault="00295D3E" w:rsidP="00DA52C1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>2011 - present</w:t>
            </w:r>
          </w:p>
        </w:tc>
      </w:tr>
      <w:tr w:rsidR="00295D3E" w:rsidRPr="00B5127A" w14:paraId="55208910" w14:textId="77777777" w:rsidTr="00DA52C1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0C" w14:textId="77777777" w:rsidR="00295D3E" w:rsidRPr="00B5127A" w:rsidRDefault="00295D3E" w:rsidP="00DA52C1">
            <w:pPr>
              <w:rPr>
                <w:b/>
                <w:bCs/>
                <w:sz w:val="12"/>
                <w:szCs w:val="12"/>
              </w:rPr>
            </w:pPr>
          </w:p>
          <w:p w14:paraId="5520890D" w14:textId="77777777" w:rsidR="00295D3E" w:rsidRDefault="00295D3E" w:rsidP="00DA52C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Ethics Subcommittee </w:t>
            </w:r>
            <w:r w:rsidRPr="00B5127A">
              <w:rPr>
                <w:b/>
                <w:bCs/>
                <w:sz w:val="22"/>
                <w:szCs w:val="22"/>
              </w:rPr>
              <w:t xml:space="preserve">Advisory Board Member </w:t>
            </w:r>
          </w:p>
          <w:p w14:paraId="5520890E" w14:textId="77777777" w:rsidR="00295D3E" w:rsidRDefault="00295D3E" w:rsidP="002C067D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Center for Disease Control and Prevention, Office of the Director</w:t>
            </w:r>
          </w:p>
          <w:p w14:paraId="5520890F" w14:textId="77777777" w:rsidR="00295D3E" w:rsidRPr="00671BE1" w:rsidRDefault="00295D3E" w:rsidP="002C067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Term July 1, 2009 – June 30, 2013</w:t>
            </w:r>
          </w:p>
        </w:tc>
      </w:tr>
      <w:tr w:rsidR="00295D3E" w:rsidRPr="00B5127A" w14:paraId="55208915" w14:textId="77777777" w:rsidTr="00AD1FE2">
        <w:trPr>
          <w:trHeight w:val="643"/>
        </w:trPr>
        <w:tc>
          <w:tcPr>
            <w:tcW w:w="9090" w:type="dxa"/>
            <w:tcBorders>
              <w:top w:val="nil"/>
              <w:left w:val="nil"/>
              <w:right w:val="nil"/>
            </w:tcBorders>
          </w:tcPr>
          <w:p w14:paraId="55208911" w14:textId="5BFCD216" w:rsidR="00295D3E" w:rsidRDefault="00574B66" w:rsidP="000F041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 TO PROFESSIONAL ORGANIZATIONS – con’t</w:t>
            </w:r>
          </w:p>
          <w:p w14:paraId="0D146B0A" w14:textId="77777777" w:rsidR="00574B66" w:rsidRPr="00B5127A" w:rsidRDefault="00574B66" w:rsidP="000F0416">
            <w:pPr>
              <w:rPr>
                <w:b/>
                <w:bCs/>
                <w:sz w:val="12"/>
                <w:szCs w:val="12"/>
              </w:rPr>
            </w:pPr>
          </w:p>
          <w:p w14:paraId="55208912" w14:textId="77777777" w:rsidR="00295D3E" w:rsidRDefault="00295D3E" w:rsidP="000C0C7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Coalition for Compassionate Care of California POLST Advisory Board Member</w:t>
            </w:r>
          </w:p>
          <w:p w14:paraId="55208913" w14:textId="77777777" w:rsidR="00295D3E" w:rsidRPr="00161680" w:rsidRDefault="00295D3E" w:rsidP="000C0C79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161680">
              <w:rPr>
                <w:b/>
                <w:bCs/>
                <w:sz w:val="22"/>
                <w:szCs w:val="22"/>
              </w:rPr>
              <w:t>Building Bridges (Cultural Sensitivity) Project</w:t>
            </w:r>
          </w:p>
          <w:p w14:paraId="55208914" w14:textId="77777777" w:rsidR="00295D3E" w:rsidRPr="000C0C79" w:rsidRDefault="00295D3E" w:rsidP="00143F20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May 2010 - present</w:t>
            </w:r>
          </w:p>
        </w:tc>
      </w:tr>
      <w:tr w:rsidR="00295D3E" w:rsidRPr="00B5127A" w14:paraId="55208917" w14:textId="77777777" w:rsidTr="000B318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16" w14:textId="77777777" w:rsidR="00295D3E" w:rsidRPr="00574B66" w:rsidRDefault="00295D3E" w:rsidP="000C0C7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BF4749" w:rsidRPr="000C0C79" w14:paraId="55208921" w14:textId="77777777" w:rsidTr="00E04828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1A" w14:textId="77777777" w:rsidR="00BF4749" w:rsidRPr="00B5127A" w:rsidRDefault="00BF4749" w:rsidP="00E04828">
            <w:r>
              <w:rPr>
                <w:b/>
                <w:bCs/>
                <w:sz w:val="22"/>
                <w:szCs w:val="22"/>
              </w:rPr>
              <w:t>Institutional Review</w:t>
            </w:r>
            <w:r w:rsidRPr="00B5127A">
              <w:rPr>
                <w:b/>
                <w:bCs/>
                <w:sz w:val="22"/>
                <w:szCs w:val="22"/>
              </w:rPr>
              <w:t xml:space="preserve"> Board Member </w:t>
            </w:r>
          </w:p>
          <w:p w14:paraId="5520891B" w14:textId="77777777" w:rsidR="00BF4749" w:rsidRDefault="00BF4749" w:rsidP="00E0482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Northern California Cancer Center</w:t>
            </w:r>
          </w:p>
          <w:p w14:paraId="5520891C" w14:textId="77777777" w:rsidR="00BF4749" w:rsidRPr="002C067D" w:rsidRDefault="00BF4749" w:rsidP="00E04828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2005</w:t>
            </w:r>
            <w:r w:rsidRPr="00B5127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2011</w:t>
            </w:r>
          </w:p>
          <w:p w14:paraId="5520891D" w14:textId="77777777" w:rsidR="00BF4749" w:rsidRDefault="00BF4749" w:rsidP="00E04828">
            <w:pPr>
              <w:rPr>
                <w:b/>
                <w:bCs/>
                <w:sz w:val="12"/>
                <w:szCs w:val="12"/>
              </w:rPr>
            </w:pPr>
          </w:p>
          <w:p w14:paraId="5520891E" w14:textId="77777777" w:rsidR="00BF4749" w:rsidRPr="00B5127A" w:rsidRDefault="00BF4749" w:rsidP="00E04828">
            <w:r>
              <w:rPr>
                <w:b/>
                <w:bCs/>
                <w:sz w:val="22"/>
                <w:szCs w:val="22"/>
              </w:rPr>
              <w:t>Data Safety Monitoring</w:t>
            </w:r>
            <w:r w:rsidRPr="00B5127A">
              <w:rPr>
                <w:b/>
                <w:bCs/>
                <w:sz w:val="22"/>
                <w:szCs w:val="22"/>
              </w:rPr>
              <w:t xml:space="preserve"> Board Member </w:t>
            </w:r>
          </w:p>
          <w:p w14:paraId="5520891F" w14:textId="77777777" w:rsidR="00BF4749" w:rsidRPr="007A109E" w:rsidRDefault="00BF4749" w:rsidP="00E04828">
            <w:pPr>
              <w:widowControl/>
              <w:autoSpaceDE/>
              <w:autoSpaceDN/>
              <w:adjustRightInd/>
              <w:rPr>
                <w:b/>
                <w:lang w:bidi="ar-SA"/>
              </w:rPr>
            </w:pPr>
            <w:r>
              <w:rPr>
                <w:b/>
                <w:sz w:val="22"/>
                <w:szCs w:val="22"/>
                <w:lang w:bidi="ar-SA"/>
              </w:rPr>
              <w:t xml:space="preserve">    </w:t>
            </w:r>
            <w:r w:rsidRPr="007A109E">
              <w:rPr>
                <w:b/>
                <w:sz w:val="22"/>
                <w:szCs w:val="22"/>
                <w:lang w:bidi="ar-SA"/>
              </w:rPr>
              <w:t xml:space="preserve">National Institute on Drug Abuse (NIDA) </w:t>
            </w:r>
          </w:p>
          <w:p w14:paraId="55208920" w14:textId="77777777" w:rsidR="00BF4749" w:rsidRPr="000C0C79" w:rsidRDefault="00BF4749" w:rsidP="00E04828">
            <w:r>
              <w:rPr>
                <w:sz w:val="22"/>
                <w:szCs w:val="22"/>
              </w:rPr>
              <w:t xml:space="preserve">     2007</w:t>
            </w:r>
            <w:r w:rsidRPr="00B51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512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2012</w:t>
            </w:r>
          </w:p>
        </w:tc>
      </w:tr>
      <w:tr w:rsidR="00BF4749" w:rsidRPr="00012EE2" w14:paraId="55208926" w14:textId="77777777" w:rsidTr="00E04828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22" w14:textId="77777777" w:rsidR="00BF4749" w:rsidRPr="002C067D" w:rsidRDefault="00BF4749" w:rsidP="00E04828">
            <w:pPr>
              <w:rPr>
                <w:b/>
                <w:bCs/>
                <w:sz w:val="12"/>
                <w:szCs w:val="12"/>
              </w:rPr>
            </w:pPr>
          </w:p>
          <w:p w14:paraId="55208923" w14:textId="77777777" w:rsidR="00BF4749" w:rsidRDefault="00BF4749" w:rsidP="00E0482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Palliative Care Strategic Advisory Committee Member (California Healthcare Foundation)</w:t>
            </w:r>
          </w:p>
          <w:p w14:paraId="55208924" w14:textId="77777777" w:rsidR="00BF4749" w:rsidRDefault="00BF4749" w:rsidP="00E04828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Spreading Palliative Care in Public Hospitals Initiative</w:t>
            </w:r>
          </w:p>
          <w:p w14:paraId="55208925" w14:textId="77777777" w:rsidR="00BF4749" w:rsidRPr="00012EE2" w:rsidRDefault="00BF4749" w:rsidP="00E04828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 May 2008 - 2011</w:t>
            </w:r>
          </w:p>
        </w:tc>
      </w:tr>
    </w:tbl>
    <w:p w14:paraId="55208927" w14:textId="77777777" w:rsidR="00295D3E" w:rsidRDefault="00295D3E" w:rsidP="00E23B89">
      <w:pPr>
        <w:widowControl/>
        <w:autoSpaceDE/>
        <w:autoSpaceDN/>
        <w:adjustRightInd/>
        <w:ind w:left="-540"/>
        <w:rPr>
          <w:b/>
          <w:caps/>
        </w:rPr>
      </w:pPr>
    </w:p>
    <w:p w14:paraId="55208928" w14:textId="77777777" w:rsidR="00295D3E" w:rsidRPr="00B5127A" w:rsidRDefault="00295D3E" w:rsidP="00E23B89">
      <w:pPr>
        <w:widowControl/>
        <w:autoSpaceDE/>
        <w:autoSpaceDN/>
        <w:adjustRightInd/>
        <w:ind w:left="-540"/>
        <w:rPr>
          <w:b/>
          <w:caps/>
        </w:rPr>
      </w:pPr>
      <w:r w:rsidRPr="00B5127A">
        <w:rPr>
          <w:b/>
          <w:caps/>
        </w:rPr>
        <w:t xml:space="preserve">Service to </w:t>
      </w:r>
      <w:r>
        <w:rPr>
          <w:b/>
          <w:caps/>
        </w:rPr>
        <w:t>COMMUNITY</w:t>
      </w:r>
      <w:r w:rsidRPr="00B5127A">
        <w:rPr>
          <w:b/>
          <w:caps/>
        </w:rPr>
        <w:t xml:space="preserve"> Organizations</w:t>
      </w:r>
    </w:p>
    <w:tbl>
      <w:tblPr>
        <w:tblW w:w="9090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090"/>
      </w:tblGrid>
      <w:tr w:rsidR="00295D3E" w:rsidRPr="00D3147E" w14:paraId="5520892C" w14:textId="77777777" w:rsidTr="0013219D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29" w14:textId="77777777" w:rsidR="00295D3E" w:rsidRPr="00B5127A" w:rsidRDefault="00295D3E" w:rsidP="0013219D">
            <w:pPr>
              <w:rPr>
                <w:b/>
                <w:bCs/>
                <w:sz w:val="12"/>
                <w:szCs w:val="12"/>
              </w:rPr>
            </w:pPr>
          </w:p>
          <w:p w14:paraId="5520892A" w14:textId="77777777" w:rsidR="00295D3E" w:rsidRPr="00D3147E" w:rsidRDefault="00295D3E" w:rsidP="0013219D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CORE Volunteer. </w:t>
            </w:r>
            <w:r w:rsidRPr="00D3147E">
              <w:rPr>
                <w:bCs/>
                <w:sz w:val="22"/>
                <w:szCs w:val="22"/>
              </w:rPr>
              <w:t xml:space="preserve">Certified </w:t>
            </w:r>
            <w:r>
              <w:rPr>
                <w:bCs/>
                <w:sz w:val="22"/>
                <w:szCs w:val="22"/>
              </w:rPr>
              <w:t>Citizen Emergency First Responder</w:t>
            </w:r>
            <w:r w:rsidRPr="00D3147E">
              <w:rPr>
                <w:bCs/>
                <w:sz w:val="22"/>
                <w:szCs w:val="22"/>
              </w:rPr>
              <w:t>. 201</w:t>
            </w:r>
            <w:r>
              <w:rPr>
                <w:bCs/>
                <w:sz w:val="22"/>
                <w:szCs w:val="22"/>
              </w:rPr>
              <w:t>1</w:t>
            </w:r>
            <w:r w:rsidRPr="00D3147E">
              <w:rPr>
                <w:bCs/>
                <w:sz w:val="22"/>
                <w:szCs w:val="22"/>
              </w:rPr>
              <w:t xml:space="preserve"> – present</w:t>
            </w:r>
          </w:p>
          <w:p w14:paraId="5520892B" w14:textId="77777777" w:rsidR="00295D3E" w:rsidRPr="00D3147E" w:rsidRDefault="00295D3E" w:rsidP="0013219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Oakland Fire Department Office of Emergency Services</w:t>
            </w:r>
          </w:p>
        </w:tc>
      </w:tr>
      <w:tr w:rsidR="00295D3E" w:rsidRPr="00B5127A" w14:paraId="5520892F" w14:textId="77777777" w:rsidTr="000B318C"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</w:tcPr>
          <w:p w14:paraId="5520892D" w14:textId="77777777" w:rsidR="00295D3E" w:rsidRPr="00B5127A" w:rsidRDefault="00295D3E" w:rsidP="000B318C">
            <w:pPr>
              <w:rPr>
                <w:b/>
                <w:bCs/>
                <w:sz w:val="12"/>
                <w:szCs w:val="12"/>
              </w:rPr>
            </w:pPr>
          </w:p>
          <w:p w14:paraId="5520892E" w14:textId="77777777" w:rsidR="00295D3E" w:rsidRPr="00353A9D" w:rsidRDefault="00295D3E" w:rsidP="00750513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Just Faith Ministries (Faith Formation Program for Social Justice) </w:t>
            </w:r>
            <w:r w:rsidRPr="00C7465C">
              <w:rPr>
                <w:bCs/>
                <w:sz w:val="22"/>
                <w:szCs w:val="22"/>
              </w:rPr>
              <w:t>Co-Facilitator</w:t>
            </w:r>
            <w:r>
              <w:rPr>
                <w:bCs/>
                <w:sz w:val="22"/>
                <w:szCs w:val="22"/>
              </w:rPr>
              <w:t>. 2010 –2013</w:t>
            </w:r>
            <w:r w:rsidR="00750513">
              <w:rPr>
                <w:bCs/>
                <w:sz w:val="22"/>
                <w:szCs w:val="22"/>
              </w:rPr>
              <w:t xml:space="preserve">; 2014-2015 </w:t>
            </w:r>
            <w:r>
              <w:rPr>
                <w:bCs/>
                <w:sz w:val="22"/>
                <w:szCs w:val="22"/>
              </w:rPr>
              <w:t xml:space="preserve"> Holy Spirit Parish, Newman Hall Catholic Church, Berkeley, California</w:t>
            </w:r>
          </w:p>
        </w:tc>
      </w:tr>
    </w:tbl>
    <w:p w14:paraId="55208930" w14:textId="77777777" w:rsidR="00295D3E" w:rsidRPr="00954287" w:rsidRDefault="00295D3E" w:rsidP="00B9177D">
      <w:pPr>
        <w:spacing w:before="120"/>
        <w:rPr>
          <w:sz w:val="22"/>
          <w:szCs w:val="22"/>
        </w:rPr>
      </w:pPr>
      <w:r w:rsidRPr="00D3147E">
        <w:rPr>
          <w:b/>
          <w:bCs/>
          <w:sz w:val="22"/>
          <w:szCs w:val="22"/>
        </w:rPr>
        <w:t>Kyakameena Sanitorium</w:t>
      </w:r>
      <w:r w:rsidRPr="00D3147E">
        <w:rPr>
          <w:sz w:val="22"/>
          <w:szCs w:val="22"/>
        </w:rPr>
        <w:t>, Berkeley, California</w:t>
      </w:r>
      <w:r>
        <w:rPr>
          <w:sz w:val="22"/>
          <w:szCs w:val="22"/>
        </w:rPr>
        <w:t>. Community Volunteer.2006 to 2009.</w:t>
      </w:r>
    </w:p>
    <w:p w14:paraId="55208931" w14:textId="77777777" w:rsidR="00295D3E" w:rsidRDefault="00295D3E" w:rsidP="008F62A9">
      <w:pPr>
        <w:spacing w:before="120"/>
        <w:ind w:right="-450"/>
        <w:rPr>
          <w:sz w:val="22"/>
          <w:szCs w:val="22"/>
        </w:rPr>
      </w:pPr>
      <w:r>
        <w:rPr>
          <w:b/>
          <w:bCs/>
          <w:sz w:val="22"/>
          <w:szCs w:val="22"/>
        </w:rPr>
        <w:t>Faculty Advisor.  Western Consortium for Public Health, Women’s Health Leadership Program</w:t>
      </w:r>
      <w:r>
        <w:rPr>
          <w:sz w:val="22"/>
          <w:szCs w:val="22"/>
        </w:rPr>
        <w:t>, Volunteer trainer for community leaders to improve health status of low-income women.  1995-96; 1997.</w:t>
      </w:r>
      <w:r>
        <w:rPr>
          <w:sz w:val="22"/>
          <w:szCs w:val="22"/>
        </w:rPr>
        <w:tab/>
      </w:r>
    </w:p>
    <w:p w14:paraId="55208932" w14:textId="77777777" w:rsidR="00295D3E" w:rsidRPr="0007035F" w:rsidRDefault="00295D3E" w:rsidP="0007035F">
      <w:pPr>
        <w:spacing w:before="120"/>
      </w:pPr>
      <w:r>
        <w:rPr>
          <w:b/>
          <w:bCs/>
          <w:sz w:val="22"/>
          <w:szCs w:val="22"/>
        </w:rPr>
        <w:t>Volunteer Physician</w:t>
      </w:r>
      <w:r>
        <w:rPr>
          <w:sz w:val="22"/>
          <w:szCs w:val="22"/>
        </w:rPr>
        <w:t>, Native American Urban Health Clinic. San Francisco, California.  1992. Marin Community Free Clinic.  Marin City, California. 1983-85.</w:t>
      </w:r>
    </w:p>
    <w:sectPr w:rsidR="00295D3E" w:rsidRPr="0007035F" w:rsidSect="0011608D">
      <w:footerReference w:type="even" r:id="rId13"/>
      <w:footerReference w:type="default" r:id="rId14"/>
      <w:pgSz w:w="12240" w:h="15840"/>
      <w:pgMar w:top="1080" w:right="1440" w:bottom="1008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8935" w14:textId="77777777" w:rsidR="00E04828" w:rsidRDefault="00E04828">
      <w:r>
        <w:separator/>
      </w:r>
    </w:p>
  </w:endnote>
  <w:endnote w:type="continuationSeparator" w:id="0">
    <w:p w14:paraId="55208936" w14:textId="77777777" w:rsidR="00E04828" w:rsidRDefault="00E0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8937" w14:textId="77777777" w:rsidR="00E04828" w:rsidRDefault="00E04828" w:rsidP="008B1D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08938" w14:textId="77777777" w:rsidR="00E04828" w:rsidRDefault="00E04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08939" w14:textId="444EE363" w:rsidR="00E04828" w:rsidRDefault="00E04828" w:rsidP="008B1D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8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20893A" w14:textId="77777777" w:rsidR="00E04828" w:rsidRDefault="00E04828" w:rsidP="00442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8933" w14:textId="77777777" w:rsidR="00E04828" w:rsidRDefault="00E04828">
      <w:r>
        <w:separator/>
      </w:r>
    </w:p>
  </w:footnote>
  <w:footnote w:type="continuationSeparator" w:id="0">
    <w:p w14:paraId="55208934" w14:textId="77777777" w:rsidR="00E04828" w:rsidRDefault="00E0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3D0"/>
    <w:multiLevelType w:val="multilevel"/>
    <w:tmpl w:val="C3A67110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2A082066"/>
    <w:multiLevelType w:val="hybridMultilevel"/>
    <w:tmpl w:val="64F21F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F7E491D"/>
    <w:multiLevelType w:val="multilevel"/>
    <w:tmpl w:val="4D6C7C76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235"/>
    <w:rsid w:val="00012EE2"/>
    <w:rsid w:val="00025334"/>
    <w:rsid w:val="00025FD0"/>
    <w:rsid w:val="00036454"/>
    <w:rsid w:val="000375A0"/>
    <w:rsid w:val="00050207"/>
    <w:rsid w:val="000505B8"/>
    <w:rsid w:val="0005345E"/>
    <w:rsid w:val="00057A56"/>
    <w:rsid w:val="000616EB"/>
    <w:rsid w:val="000658CA"/>
    <w:rsid w:val="0007035F"/>
    <w:rsid w:val="00074276"/>
    <w:rsid w:val="00084379"/>
    <w:rsid w:val="000A4E89"/>
    <w:rsid w:val="000A669D"/>
    <w:rsid w:val="000B318C"/>
    <w:rsid w:val="000B71C9"/>
    <w:rsid w:val="000C0C79"/>
    <w:rsid w:val="000C2574"/>
    <w:rsid w:val="000D0AFD"/>
    <w:rsid w:val="000D201B"/>
    <w:rsid w:val="000D35ED"/>
    <w:rsid w:val="000F02C9"/>
    <w:rsid w:val="000F0416"/>
    <w:rsid w:val="000F211E"/>
    <w:rsid w:val="000F5B67"/>
    <w:rsid w:val="00104190"/>
    <w:rsid w:val="0010451D"/>
    <w:rsid w:val="0011608D"/>
    <w:rsid w:val="00116A81"/>
    <w:rsid w:val="00123479"/>
    <w:rsid w:val="0013219D"/>
    <w:rsid w:val="00143F20"/>
    <w:rsid w:val="0014402B"/>
    <w:rsid w:val="00147633"/>
    <w:rsid w:val="00152181"/>
    <w:rsid w:val="001541F5"/>
    <w:rsid w:val="00155EB1"/>
    <w:rsid w:val="00157C1B"/>
    <w:rsid w:val="00161680"/>
    <w:rsid w:val="00164111"/>
    <w:rsid w:val="00186119"/>
    <w:rsid w:val="00186BB1"/>
    <w:rsid w:val="00193D0D"/>
    <w:rsid w:val="001A4662"/>
    <w:rsid w:val="001C3F02"/>
    <w:rsid w:val="001E3C69"/>
    <w:rsid w:val="001E6601"/>
    <w:rsid w:val="001F4385"/>
    <w:rsid w:val="0021312F"/>
    <w:rsid w:val="002158C6"/>
    <w:rsid w:val="00217191"/>
    <w:rsid w:val="002203F9"/>
    <w:rsid w:val="0022188D"/>
    <w:rsid w:val="002304B8"/>
    <w:rsid w:val="002433B6"/>
    <w:rsid w:val="002461B0"/>
    <w:rsid w:val="00262DBB"/>
    <w:rsid w:val="002658A4"/>
    <w:rsid w:val="00271305"/>
    <w:rsid w:val="0028004D"/>
    <w:rsid w:val="00287623"/>
    <w:rsid w:val="0029218A"/>
    <w:rsid w:val="00292EF7"/>
    <w:rsid w:val="00295D3E"/>
    <w:rsid w:val="002A1194"/>
    <w:rsid w:val="002A5E65"/>
    <w:rsid w:val="002B57CB"/>
    <w:rsid w:val="002B5FB7"/>
    <w:rsid w:val="002B6179"/>
    <w:rsid w:val="002B6D4A"/>
    <w:rsid w:val="002C067D"/>
    <w:rsid w:val="002C437F"/>
    <w:rsid w:val="002C720B"/>
    <w:rsid w:val="002D1142"/>
    <w:rsid w:val="002E0C19"/>
    <w:rsid w:val="002E5F24"/>
    <w:rsid w:val="002E75B9"/>
    <w:rsid w:val="002E7DC2"/>
    <w:rsid w:val="002F5901"/>
    <w:rsid w:val="002F7B13"/>
    <w:rsid w:val="00307ED4"/>
    <w:rsid w:val="0031432E"/>
    <w:rsid w:val="00317DFB"/>
    <w:rsid w:val="00341E27"/>
    <w:rsid w:val="003425E0"/>
    <w:rsid w:val="00353A9D"/>
    <w:rsid w:val="003629C5"/>
    <w:rsid w:val="00392BA5"/>
    <w:rsid w:val="003A3FC6"/>
    <w:rsid w:val="003A6144"/>
    <w:rsid w:val="003A659F"/>
    <w:rsid w:val="003A7D1E"/>
    <w:rsid w:val="003B34B3"/>
    <w:rsid w:val="003C4204"/>
    <w:rsid w:val="003D160E"/>
    <w:rsid w:val="003D6391"/>
    <w:rsid w:val="003D744D"/>
    <w:rsid w:val="003E6048"/>
    <w:rsid w:val="003F27F5"/>
    <w:rsid w:val="003F4C5A"/>
    <w:rsid w:val="003F7E70"/>
    <w:rsid w:val="00404BB2"/>
    <w:rsid w:val="00405700"/>
    <w:rsid w:val="0041071C"/>
    <w:rsid w:val="00415957"/>
    <w:rsid w:val="00427FD6"/>
    <w:rsid w:val="00442529"/>
    <w:rsid w:val="004479F1"/>
    <w:rsid w:val="00452A51"/>
    <w:rsid w:val="0046104A"/>
    <w:rsid w:val="004620FF"/>
    <w:rsid w:val="00472ECB"/>
    <w:rsid w:val="004739C9"/>
    <w:rsid w:val="00484542"/>
    <w:rsid w:val="00494AB0"/>
    <w:rsid w:val="004A29CF"/>
    <w:rsid w:val="004B0676"/>
    <w:rsid w:val="004B3288"/>
    <w:rsid w:val="004B446A"/>
    <w:rsid w:val="004C2CFB"/>
    <w:rsid w:val="004D75E1"/>
    <w:rsid w:val="004E7EA9"/>
    <w:rsid w:val="00500C8C"/>
    <w:rsid w:val="00507A50"/>
    <w:rsid w:val="005114EE"/>
    <w:rsid w:val="00525FB9"/>
    <w:rsid w:val="0053326A"/>
    <w:rsid w:val="00534E42"/>
    <w:rsid w:val="005531BC"/>
    <w:rsid w:val="00562958"/>
    <w:rsid w:val="00572769"/>
    <w:rsid w:val="00574B66"/>
    <w:rsid w:val="00574CD1"/>
    <w:rsid w:val="00584BCA"/>
    <w:rsid w:val="005A7147"/>
    <w:rsid w:val="005C160C"/>
    <w:rsid w:val="005C1A86"/>
    <w:rsid w:val="005E4A01"/>
    <w:rsid w:val="005F2882"/>
    <w:rsid w:val="005F3C72"/>
    <w:rsid w:val="005F4B54"/>
    <w:rsid w:val="00616164"/>
    <w:rsid w:val="006200B6"/>
    <w:rsid w:val="00620403"/>
    <w:rsid w:val="006250B3"/>
    <w:rsid w:val="0062786F"/>
    <w:rsid w:val="006408B8"/>
    <w:rsid w:val="006464EF"/>
    <w:rsid w:val="00662B49"/>
    <w:rsid w:val="00671BE1"/>
    <w:rsid w:val="006A28F4"/>
    <w:rsid w:val="006A3A7C"/>
    <w:rsid w:val="006C0166"/>
    <w:rsid w:val="006D30C9"/>
    <w:rsid w:val="006E0C0F"/>
    <w:rsid w:val="006E6A78"/>
    <w:rsid w:val="006F24EF"/>
    <w:rsid w:val="00714038"/>
    <w:rsid w:val="0072585C"/>
    <w:rsid w:val="00737712"/>
    <w:rsid w:val="00741C8B"/>
    <w:rsid w:val="00746F21"/>
    <w:rsid w:val="00750513"/>
    <w:rsid w:val="00751BD3"/>
    <w:rsid w:val="0076156A"/>
    <w:rsid w:val="0076388F"/>
    <w:rsid w:val="00780565"/>
    <w:rsid w:val="00785A64"/>
    <w:rsid w:val="007923AA"/>
    <w:rsid w:val="00793D30"/>
    <w:rsid w:val="0079447E"/>
    <w:rsid w:val="0079563A"/>
    <w:rsid w:val="00797EE5"/>
    <w:rsid w:val="007A109E"/>
    <w:rsid w:val="007A6DE9"/>
    <w:rsid w:val="007B1C2F"/>
    <w:rsid w:val="007C6F0F"/>
    <w:rsid w:val="007C7B42"/>
    <w:rsid w:val="007D38C9"/>
    <w:rsid w:val="007E23B5"/>
    <w:rsid w:val="007E3020"/>
    <w:rsid w:val="007E5E5B"/>
    <w:rsid w:val="00813A33"/>
    <w:rsid w:val="00820A23"/>
    <w:rsid w:val="00824F66"/>
    <w:rsid w:val="00835E6E"/>
    <w:rsid w:val="00837454"/>
    <w:rsid w:val="00843A7B"/>
    <w:rsid w:val="00845BFD"/>
    <w:rsid w:val="00852FA0"/>
    <w:rsid w:val="00854320"/>
    <w:rsid w:val="00855E44"/>
    <w:rsid w:val="0086059B"/>
    <w:rsid w:val="008636F0"/>
    <w:rsid w:val="00866579"/>
    <w:rsid w:val="00866802"/>
    <w:rsid w:val="00867F01"/>
    <w:rsid w:val="00873E54"/>
    <w:rsid w:val="008764E7"/>
    <w:rsid w:val="00884A50"/>
    <w:rsid w:val="00887F3A"/>
    <w:rsid w:val="008B0FA1"/>
    <w:rsid w:val="008B1D2C"/>
    <w:rsid w:val="008D3964"/>
    <w:rsid w:val="008D7DF3"/>
    <w:rsid w:val="008E0B9F"/>
    <w:rsid w:val="008E6DE8"/>
    <w:rsid w:val="008E7B01"/>
    <w:rsid w:val="008F1626"/>
    <w:rsid w:val="008F22BF"/>
    <w:rsid w:val="008F2EEE"/>
    <w:rsid w:val="008F62A9"/>
    <w:rsid w:val="008F6753"/>
    <w:rsid w:val="00901E19"/>
    <w:rsid w:val="0091423D"/>
    <w:rsid w:val="00915AFD"/>
    <w:rsid w:val="00915D87"/>
    <w:rsid w:val="009318EE"/>
    <w:rsid w:val="009459C8"/>
    <w:rsid w:val="00954287"/>
    <w:rsid w:val="00955235"/>
    <w:rsid w:val="00955F58"/>
    <w:rsid w:val="00965E44"/>
    <w:rsid w:val="009726C5"/>
    <w:rsid w:val="009822FA"/>
    <w:rsid w:val="00990C92"/>
    <w:rsid w:val="009C236D"/>
    <w:rsid w:val="009E0EC2"/>
    <w:rsid w:val="009F3290"/>
    <w:rsid w:val="00A06DB8"/>
    <w:rsid w:val="00A0729F"/>
    <w:rsid w:val="00A21846"/>
    <w:rsid w:val="00A27F66"/>
    <w:rsid w:val="00A33BC9"/>
    <w:rsid w:val="00A37116"/>
    <w:rsid w:val="00A42052"/>
    <w:rsid w:val="00A425D3"/>
    <w:rsid w:val="00A42ED1"/>
    <w:rsid w:val="00A449EA"/>
    <w:rsid w:val="00A60C0A"/>
    <w:rsid w:val="00A629ED"/>
    <w:rsid w:val="00A64924"/>
    <w:rsid w:val="00A67B86"/>
    <w:rsid w:val="00A77F52"/>
    <w:rsid w:val="00A95D3B"/>
    <w:rsid w:val="00AA6786"/>
    <w:rsid w:val="00AA7E39"/>
    <w:rsid w:val="00AB1A9B"/>
    <w:rsid w:val="00AB1FD0"/>
    <w:rsid w:val="00AB5EFA"/>
    <w:rsid w:val="00AD0C77"/>
    <w:rsid w:val="00AD1FE2"/>
    <w:rsid w:val="00AD616D"/>
    <w:rsid w:val="00AF750D"/>
    <w:rsid w:val="00B00DE3"/>
    <w:rsid w:val="00B0305A"/>
    <w:rsid w:val="00B24D03"/>
    <w:rsid w:val="00B32CCA"/>
    <w:rsid w:val="00B33030"/>
    <w:rsid w:val="00B5127A"/>
    <w:rsid w:val="00B60916"/>
    <w:rsid w:val="00B629AD"/>
    <w:rsid w:val="00B75C7E"/>
    <w:rsid w:val="00B75D5A"/>
    <w:rsid w:val="00B8607A"/>
    <w:rsid w:val="00B9177D"/>
    <w:rsid w:val="00B956A0"/>
    <w:rsid w:val="00BB16BE"/>
    <w:rsid w:val="00BB7EB9"/>
    <w:rsid w:val="00BC1372"/>
    <w:rsid w:val="00BC272E"/>
    <w:rsid w:val="00BC3D42"/>
    <w:rsid w:val="00BC65AB"/>
    <w:rsid w:val="00BE18EC"/>
    <w:rsid w:val="00BF4749"/>
    <w:rsid w:val="00C0102B"/>
    <w:rsid w:val="00C11AEE"/>
    <w:rsid w:val="00C16FE3"/>
    <w:rsid w:val="00C16FE8"/>
    <w:rsid w:val="00C23D30"/>
    <w:rsid w:val="00C25B43"/>
    <w:rsid w:val="00C40FB1"/>
    <w:rsid w:val="00C45092"/>
    <w:rsid w:val="00C5365C"/>
    <w:rsid w:val="00C71EE3"/>
    <w:rsid w:val="00C7465C"/>
    <w:rsid w:val="00C82BA0"/>
    <w:rsid w:val="00C965BF"/>
    <w:rsid w:val="00C9787C"/>
    <w:rsid w:val="00CA5841"/>
    <w:rsid w:val="00CC76DC"/>
    <w:rsid w:val="00CD5BB1"/>
    <w:rsid w:val="00CE293F"/>
    <w:rsid w:val="00CE39D3"/>
    <w:rsid w:val="00CF434B"/>
    <w:rsid w:val="00D0259B"/>
    <w:rsid w:val="00D07CED"/>
    <w:rsid w:val="00D13087"/>
    <w:rsid w:val="00D16D2C"/>
    <w:rsid w:val="00D24DC6"/>
    <w:rsid w:val="00D3147E"/>
    <w:rsid w:val="00D35729"/>
    <w:rsid w:val="00D40276"/>
    <w:rsid w:val="00D45716"/>
    <w:rsid w:val="00D7090E"/>
    <w:rsid w:val="00D82537"/>
    <w:rsid w:val="00D87211"/>
    <w:rsid w:val="00D87A77"/>
    <w:rsid w:val="00D9019E"/>
    <w:rsid w:val="00DA52C1"/>
    <w:rsid w:val="00DB331C"/>
    <w:rsid w:val="00DB71DB"/>
    <w:rsid w:val="00DC3503"/>
    <w:rsid w:val="00DD0C61"/>
    <w:rsid w:val="00DE263E"/>
    <w:rsid w:val="00DE4428"/>
    <w:rsid w:val="00DE4597"/>
    <w:rsid w:val="00E017A2"/>
    <w:rsid w:val="00E04828"/>
    <w:rsid w:val="00E057E9"/>
    <w:rsid w:val="00E23B89"/>
    <w:rsid w:val="00E24275"/>
    <w:rsid w:val="00E32369"/>
    <w:rsid w:val="00E36749"/>
    <w:rsid w:val="00E43946"/>
    <w:rsid w:val="00E55D0A"/>
    <w:rsid w:val="00E60D29"/>
    <w:rsid w:val="00E63454"/>
    <w:rsid w:val="00E72CDC"/>
    <w:rsid w:val="00E80AEB"/>
    <w:rsid w:val="00E9122C"/>
    <w:rsid w:val="00E9476A"/>
    <w:rsid w:val="00E974B0"/>
    <w:rsid w:val="00EB0C2E"/>
    <w:rsid w:val="00EB1402"/>
    <w:rsid w:val="00EB5F4F"/>
    <w:rsid w:val="00EC4B22"/>
    <w:rsid w:val="00ED2F63"/>
    <w:rsid w:val="00ED5EEE"/>
    <w:rsid w:val="00EE2617"/>
    <w:rsid w:val="00EF3255"/>
    <w:rsid w:val="00F0534F"/>
    <w:rsid w:val="00F11B2E"/>
    <w:rsid w:val="00F156CE"/>
    <w:rsid w:val="00F279DC"/>
    <w:rsid w:val="00F343F9"/>
    <w:rsid w:val="00F408E5"/>
    <w:rsid w:val="00F57630"/>
    <w:rsid w:val="00F619DE"/>
    <w:rsid w:val="00F636C3"/>
    <w:rsid w:val="00F65FEE"/>
    <w:rsid w:val="00F752CB"/>
    <w:rsid w:val="00F76678"/>
    <w:rsid w:val="00F965CD"/>
    <w:rsid w:val="00FA5822"/>
    <w:rsid w:val="00FB059D"/>
    <w:rsid w:val="00FB2B4A"/>
    <w:rsid w:val="00FC4924"/>
    <w:rsid w:val="00FD427B"/>
    <w:rsid w:val="00FE5677"/>
    <w:rsid w:val="00FE5802"/>
    <w:rsid w:val="00FF16D0"/>
    <w:rsid w:val="00FF5DBA"/>
    <w:rsid w:val="747D9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520878B"/>
  <w15:docId w15:val="{360BD9BF-D287-4209-8DE9-335F7310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287"/>
    <w:pPr>
      <w:widowControl w:val="0"/>
      <w:autoSpaceDE w:val="0"/>
      <w:autoSpaceDN w:val="0"/>
      <w:adjustRightInd w:val="0"/>
    </w:pPr>
    <w:rPr>
      <w:sz w:val="24"/>
      <w:szCs w:val="24"/>
      <w:lang w:bidi="yi-Heb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54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8454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8454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48454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484542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3E54"/>
    <w:rPr>
      <w:rFonts w:ascii="Cambria" w:hAnsi="Cambria" w:cs="Times New Roman"/>
      <w:b/>
      <w:bCs/>
      <w:kern w:val="32"/>
      <w:sz w:val="32"/>
      <w:szCs w:val="32"/>
      <w:lang w:bidi="yi-Heb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73E54"/>
    <w:rPr>
      <w:rFonts w:ascii="Cambria" w:hAnsi="Cambria" w:cs="Times New Roman"/>
      <w:b/>
      <w:bCs/>
      <w:i/>
      <w:iCs/>
      <w:sz w:val="28"/>
      <w:szCs w:val="28"/>
      <w:lang w:bidi="yi-Heb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73E54"/>
    <w:rPr>
      <w:rFonts w:ascii="Cambria" w:hAnsi="Cambria" w:cs="Times New Roman"/>
      <w:b/>
      <w:bCs/>
      <w:sz w:val="26"/>
      <w:szCs w:val="26"/>
      <w:lang w:bidi="yi-Heb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73E54"/>
    <w:rPr>
      <w:rFonts w:ascii="Calibri" w:hAnsi="Calibri" w:cs="Times New Roman"/>
      <w:b/>
      <w:bCs/>
      <w:sz w:val="28"/>
      <w:szCs w:val="28"/>
      <w:lang w:bidi="yi-Heb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73E54"/>
    <w:rPr>
      <w:rFonts w:ascii="Calibri" w:hAnsi="Calibri" w:cs="Times New Roman"/>
      <w:b/>
      <w:bCs/>
      <w:i/>
      <w:iCs/>
      <w:sz w:val="26"/>
      <w:szCs w:val="26"/>
      <w:lang w:bidi="yi-Hebr"/>
    </w:rPr>
  </w:style>
  <w:style w:type="paragraph" w:styleId="Header">
    <w:name w:val="header"/>
    <w:basedOn w:val="Normal"/>
    <w:link w:val="HeaderChar"/>
    <w:uiPriority w:val="99"/>
    <w:rsid w:val="00AB1FD0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" w:hAnsi="Times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3E54"/>
    <w:rPr>
      <w:rFonts w:cs="Times New Roman"/>
      <w:sz w:val="24"/>
      <w:szCs w:val="24"/>
      <w:lang w:bidi="yi-Hebr"/>
    </w:rPr>
  </w:style>
  <w:style w:type="paragraph" w:styleId="NormalIndent">
    <w:name w:val="Normal Indent"/>
    <w:basedOn w:val="Normal"/>
    <w:uiPriority w:val="99"/>
    <w:rsid w:val="00AB1FD0"/>
    <w:pPr>
      <w:widowControl/>
      <w:autoSpaceDE/>
      <w:autoSpaceDN/>
      <w:adjustRightInd/>
      <w:ind w:left="720"/>
    </w:pPr>
    <w:rPr>
      <w:szCs w:val="20"/>
      <w:lang w:bidi="ar-SA"/>
    </w:rPr>
  </w:style>
  <w:style w:type="paragraph" w:styleId="TOC1">
    <w:name w:val="toc 1"/>
    <w:basedOn w:val="Normal"/>
    <w:next w:val="Normal"/>
    <w:autoRedefine/>
    <w:uiPriority w:val="99"/>
    <w:semiHidden/>
    <w:rsid w:val="00307ED4"/>
    <w:pPr>
      <w:widowControl/>
      <w:autoSpaceDE/>
      <w:autoSpaceDN/>
      <w:adjustRightInd/>
      <w:ind w:left="-540"/>
    </w:pPr>
    <w:rPr>
      <w:b/>
      <w:bCs/>
      <w:caps/>
      <w:lang w:bidi="ar-SA"/>
    </w:rPr>
  </w:style>
  <w:style w:type="table" w:styleId="TableGrid">
    <w:name w:val="Table Grid"/>
    <w:basedOn w:val="TableNormal"/>
    <w:uiPriority w:val="99"/>
    <w:rsid w:val="00CE39D3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159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3E54"/>
    <w:rPr>
      <w:rFonts w:cs="Times New Roman"/>
      <w:sz w:val="24"/>
      <w:szCs w:val="24"/>
      <w:lang w:bidi="yi-Hebr"/>
    </w:rPr>
  </w:style>
  <w:style w:type="character" w:styleId="PageNumber">
    <w:name w:val="page number"/>
    <w:basedOn w:val="DefaultParagraphFont"/>
    <w:uiPriority w:val="99"/>
    <w:rsid w:val="00415957"/>
    <w:rPr>
      <w:rFonts w:cs="Times New Roman"/>
    </w:rPr>
  </w:style>
  <w:style w:type="character" w:styleId="Hyperlink">
    <w:name w:val="Hyperlink"/>
    <w:basedOn w:val="DefaultParagraphFont"/>
    <w:uiPriority w:val="99"/>
    <w:rsid w:val="00C23D30"/>
    <w:rPr>
      <w:rFonts w:cs="Times New Roman"/>
      <w:color w:val="0000FF"/>
      <w:u w:val="single"/>
    </w:rPr>
  </w:style>
  <w:style w:type="character" w:customStyle="1" w:styleId="eudoraheader">
    <w:name w:val="eudoraheader"/>
    <w:basedOn w:val="DefaultParagraphFont"/>
    <w:uiPriority w:val="99"/>
    <w:rsid w:val="00FB059D"/>
    <w:rPr>
      <w:rFonts w:cs="Times New Roman"/>
    </w:rPr>
  </w:style>
  <w:style w:type="character" w:customStyle="1" w:styleId="ti">
    <w:name w:val="ti"/>
    <w:basedOn w:val="DefaultParagraphFont"/>
    <w:uiPriority w:val="99"/>
    <w:rsid w:val="003F4C5A"/>
    <w:rPr>
      <w:rFonts w:cs="Times New Roman"/>
    </w:rPr>
  </w:style>
  <w:style w:type="character" w:customStyle="1" w:styleId="s">
    <w:name w:val="s"/>
    <w:basedOn w:val="DefaultParagraphFont"/>
    <w:uiPriority w:val="99"/>
    <w:rsid w:val="0076156A"/>
    <w:rPr>
      <w:rFonts w:cs="Times New Roman"/>
    </w:rPr>
  </w:style>
  <w:style w:type="paragraph" w:styleId="NormalWeb">
    <w:name w:val="Normal (Web)"/>
    <w:basedOn w:val="Normal"/>
    <w:uiPriority w:val="99"/>
    <w:rsid w:val="008D3964"/>
    <w:pPr>
      <w:widowControl/>
      <w:autoSpaceDE/>
      <w:autoSpaceDN/>
      <w:adjustRightInd/>
      <w:spacing w:before="100" w:beforeAutospacing="1" w:after="100" w:afterAutospacing="1"/>
    </w:pPr>
    <w:rPr>
      <w:lang w:bidi="ar-SA"/>
    </w:rPr>
  </w:style>
  <w:style w:type="character" w:styleId="Strong">
    <w:name w:val="Strong"/>
    <w:basedOn w:val="DefaultParagraphFont"/>
    <w:uiPriority w:val="99"/>
    <w:qFormat/>
    <w:rsid w:val="008D396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584BCA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461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461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73E54"/>
    <w:rPr>
      <w:rFonts w:cs="Times New Roman"/>
      <w:sz w:val="20"/>
      <w:szCs w:val="20"/>
      <w:lang w:bidi="yi-He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46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73E54"/>
    <w:rPr>
      <w:rFonts w:cs="Times New Roman"/>
      <w:b/>
      <w:bCs/>
      <w:sz w:val="20"/>
      <w:szCs w:val="20"/>
      <w:lang w:bidi="yi-Hebr"/>
    </w:rPr>
  </w:style>
  <w:style w:type="paragraph" w:styleId="BalloonText">
    <w:name w:val="Balloon Text"/>
    <w:basedOn w:val="Normal"/>
    <w:link w:val="BalloonTextChar"/>
    <w:uiPriority w:val="99"/>
    <w:semiHidden/>
    <w:rsid w:val="00246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3E54"/>
    <w:rPr>
      <w:rFonts w:cs="Times New Roman"/>
      <w:sz w:val="2"/>
      <w:lang w:bidi="yi-Hebr"/>
    </w:rPr>
  </w:style>
  <w:style w:type="character" w:customStyle="1" w:styleId="pages">
    <w:name w:val="pages"/>
    <w:basedOn w:val="DefaultParagraphFont"/>
    <w:uiPriority w:val="99"/>
    <w:rsid w:val="00741C8B"/>
    <w:rPr>
      <w:rFonts w:cs="Times New Roman"/>
    </w:rPr>
  </w:style>
  <w:style w:type="character" w:customStyle="1" w:styleId="src">
    <w:name w:val="src"/>
    <w:basedOn w:val="DefaultParagraphFont"/>
    <w:uiPriority w:val="99"/>
    <w:rsid w:val="00E43946"/>
    <w:rPr>
      <w:rFonts w:cs="Times New Roman"/>
    </w:rPr>
  </w:style>
  <w:style w:type="character" w:customStyle="1" w:styleId="jrnl">
    <w:name w:val="jrnl"/>
    <w:basedOn w:val="DefaultParagraphFont"/>
    <w:uiPriority w:val="99"/>
    <w:rsid w:val="00EC4B22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D8721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872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60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LaVera%20Crawley\My%20Documents\Dropbox\CVs\2012\lavera.crawley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milydocs.org/eol/podcast/episode-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rtualmentor.ama-assn.org/2005/12/pdf/ccas3-0512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cf.org/~/media/MEDIA%20LIBRARY%20Files/PDF/PDF%20C/PDF%20CulturalFactorsEOL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aVera%20Crawley\Downloads\ctcrawl@sutterhealth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7B63-401E-428D-AB00-21EB04BE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Sutter Health</Company>
  <LinksUpToDate>false</LinksUpToDate>
  <CharactersWithSpaces>21772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Lavera Crawley</dc:creator>
  <cp:lastModifiedBy>LaVera Crawley</cp:lastModifiedBy>
  <cp:revision>5</cp:revision>
  <cp:lastPrinted>2015-06-24T19:07:00Z</cp:lastPrinted>
  <dcterms:created xsi:type="dcterms:W3CDTF">2016-08-24T20:06:00Z</dcterms:created>
  <dcterms:modified xsi:type="dcterms:W3CDTF">2016-08-24T20:37:00Z</dcterms:modified>
</cp:coreProperties>
</file>